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40C7B" w14:textId="648DF680" w:rsidR="00CB22D6" w:rsidRPr="00214458" w:rsidRDefault="00CB22D6" w:rsidP="00CB22D6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AA1574">
        <w:rPr>
          <w:rFonts w:ascii="Arial" w:hAnsi="Arial" w:cs="Arial"/>
          <w:b/>
          <w:bCs/>
          <w:sz w:val="22"/>
        </w:rPr>
        <w:t>91</w:t>
      </w:r>
      <w:r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</w:t>
      </w:r>
      <w:r w:rsidR="0075310A">
        <w:rPr>
          <w:rFonts w:ascii="Arial" w:hAnsi="Arial" w:cs="Arial"/>
          <w:b/>
          <w:bCs/>
          <w:sz w:val="22"/>
        </w:rPr>
        <w:t xml:space="preserve">   </w:t>
      </w:r>
      <w:r w:rsidR="0075310A" w:rsidRPr="0075310A">
        <w:rPr>
          <w:rFonts w:ascii="Arial" w:hAnsi="Arial" w:cs="Arial"/>
          <w:b/>
          <w:bCs/>
          <w:sz w:val="22"/>
        </w:rPr>
        <w:t>R1-1720648</w:t>
      </w:r>
    </w:p>
    <w:p w14:paraId="2CCF8B16" w14:textId="08637E30" w:rsidR="00CB22D6" w:rsidRPr="00214458" w:rsidRDefault="00AA1574" w:rsidP="00CB22D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Reno</w:t>
      </w:r>
      <w:r w:rsidR="00CB22D6">
        <w:rPr>
          <w:rFonts w:ascii="Arial" w:eastAsia="MS Mincho" w:hAnsi="Arial" w:cs="Arial"/>
          <w:b/>
          <w:bCs/>
          <w:sz w:val="22"/>
        </w:rPr>
        <w:t xml:space="preserve">, </w:t>
      </w:r>
      <w:r w:rsidR="007B724B">
        <w:rPr>
          <w:rFonts w:ascii="Arial" w:eastAsia="MS Mincho" w:hAnsi="Arial" w:cs="Arial"/>
          <w:b/>
          <w:bCs/>
          <w:sz w:val="22"/>
        </w:rPr>
        <w:t xml:space="preserve">USA, </w:t>
      </w:r>
      <w:r>
        <w:rPr>
          <w:rFonts w:ascii="Arial" w:eastAsia="MS Mincho" w:hAnsi="Arial" w:cs="Arial"/>
          <w:b/>
          <w:bCs/>
          <w:sz w:val="22"/>
        </w:rPr>
        <w:t>27</w:t>
      </w:r>
      <w:r w:rsidR="00CB22D6" w:rsidRPr="00214458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="00CB22D6"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bCs/>
          <w:sz w:val="22"/>
        </w:rPr>
        <w:t xml:space="preserve">November </w:t>
      </w:r>
      <w:r w:rsidR="00CB22D6" w:rsidRPr="00214458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</w:t>
      </w:r>
      <w:r w:rsidR="00CB22D6" w:rsidRPr="00214458">
        <w:rPr>
          <w:rFonts w:ascii="Arial" w:eastAsia="MS Mincho" w:hAnsi="Arial" w:cs="Arial" w:hint="eastAsia"/>
          <w:b/>
          <w:bCs/>
          <w:sz w:val="22"/>
          <w:vertAlign w:val="superscript"/>
        </w:rPr>
        <w:t>st</w:t>
      </w:r>
      <w:r>
        <w:rPr>
          <w:rFonts w:ascii="Arial" w:eastAsia="MS Mincho" w:hAnsi="Arial" w:cs="Arial" w:hint="eastAsia"/>
          <w:b/>
          <w:bCs/>
          <w:sz w:val="22"/>
        </w:rPr>
        <w:t xml:space="preserve"> </w:t>
      </w:r>
      <w:r w:rsidR="002C03AD">
        <w:rPr>
          <w:rFonts w:ascii="Arial" w:eastAsia="MS Mincho" w:hAnsi="Arial" w:cs="Arial"/>
          <w:b/>
          <w:bCs/>
          <w:sz w:val="22"/>
        </w:rPr>
        <w:t>December</w:t>
      </w:r>
      <w:r w:rsidR="00CB22D6"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 w:rsidR="00CB22D6" w:rsidRPr="00214458">
        <w:rPr>
          <w:rFonts w:ascii="Arial" w:hAnsi="Arial" w:cs="Arial"/>
          <w:b/>
          <w:bCs/>
          <w:sz w:val="22"/>
        </w:rPr>
        <w:t>201</w:t>
      </w:r>
      <w:r w:rsidR="00CB22D6" w:rsidRPr="00214458">
        <w:rPr>
          <w:rFonts w:ascii="Arial" w:eastAsia="MS Mincho" w:hAnsi="Arial" w:cs="Arial" w:hint="eastAsia"/>
          <w:b/>
          <w:bCs/>
          <w:sz w:val="22"/>
        </w:rPr>
        <w:t>7</w:t>
      </w:r>
    </w:p>
    <w:p w14:paraId="0D8E6574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2AD6C9EA" w14:textId="3EAED318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B22D6">
        <w:rPr>
          <w:rFonts w:ascii="Arial" w:hAnsi="Arial"/>
          <w:sz w:val="24"/>
        </w:rPr>
        <w:t>7</w:t>
      </w:r>
      <w:r w:rsidR="00932F9A">
        <w:rPr>
          <w:rFonts w:ascii="Arial" w:hAnsi="Arial"/>
          <w:sz w:val="24"/>
        </w:rPr>
        <w:t>.1.2.1</w:t>
      </w:r>
    </w:p>
    <w:p w14:paraId="0D0CE762" w14:textId="77777777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315581E" w14:textId="77777777" w:rsidR="00A77FDE" w:rsidRPr="00084860" w:rsidRDefault="00A77FDE" w:rsidP="00A77FDE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32F9A" w:rsidRPr="00932F9A">
        <w:rPr>
          <w:rFonts w:ascii="Arial" w:hAnsi="Arial"/>
          <w:sz w:val="24"/>
        </w:rPr>
        <w:t>Remaining details on NR-PBCH</w:t>
      </w:r>
      <w:r w:rsidRPr="00084860">
        <w:rPr>
          <w:rFonts w:ascii="Arial" w:hAnsi="Arial"/>
          <w:sz w:val="24"/>
        </w:rPr>
        <w:t xml:space="preserve"> </w:t>
      </w:r>
    </w:p>
    <w:p w14:paraId="24E2559C" w14:textId="77777777" w:rsidR="00A77FDE" w:rsidRPr="00A77FDE" w:rsidRDefault="00A77FDE" w:rsidP="00A77FD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19FB0BEE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bookmarkStart w:id="2" w:name="_Ref492763289"/>
      <w:r w:rsidRPr="00E311D3">
        <w:rPr>
          <w:rFonts w:cs="Arial"/>
          <w:lang w:eastAsia="zh-CN"/>
        </w:rPr>
        <w:t>Introduction</w:t>
      </w:r>
      <w:bookmarkEnd w:id="2"/>
    </w:p>
    <w:p w14:paraId="5BD8B8D2" w14:textId="4BD11C75" w:rsidR="009A2056" w:rsidRPr="00532733" w:rsidRDefault="00DA7D03" w:rsidP="008E59C0">
      <w:pPr>
        <w:rPr>
          <w:rFonts w:eastAsia="Times New Roman"/>
          <w:b/>
          <w:i/>
          <w:sz w:val="22"/>
        </w:rPr>
      </w:pPr>
      <w:r w:rsidRPr="005845F2">
        <w:rPr>
          <w:sz w:val="22"/>
          <w:szCs w:val="24"/>
        </w:rPr>
        <w:t>This contribution</w:t>
      </w:r>
      <w:r w:rsidR="00727985">
        <w:rPr>
          <w:sz w:val="22"/>
          <w:szCs w:val="24"/>
        </w:rPr>
        <w:t xml:space="preserve"> provides our view on the remaining aspects of PBCH design.</w:t>
      </w:r>
    </w:p>
    <w:p w14:paraId="5A774DFB" w14:textId="2E61D41E" w:rsidR="002A1947" w:rsidRDefault="00567E7C" w:rsidP="002A1947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Wideband RS for PDCCH</w:t>
      </w:r>
      <w:r w:rsidR="002A1947" w:rsidRPr="00782E81">
        <w:rPr>
          <w:rFonts w:cs="Arial"/>
          <w:lang w:eastAsia="zh-CN"/>
        </w:rPr>
        <w:t xml:space="preserve">  </w:t>
      </w:r>
    </w:p>
    <w:p w14:paraId="7A13474E" w14:textId="41F2254B" w:rsidR="00BF6848" w:rsidRPr="00BF6848" w:rsidRDefault="00BF6848" w:rsidP="00BF6848">
      <w:pPr>
        <w:rPr>
          <w:sz w:val="22"/>
          <w:szCs w:val="22"/>
          <w:lang w:eastAsia="zh-CN"/>
        </w:rPr>
      </w:pPr>
      <w:r w:rsidRPr="00BF6848">
        <w:rPr>
          <w:sz w:val="22"/>
          <w:szCs w:val="22"/>
          <w:lang w:eastAsia="zh-CN"/>
        </w:rPr>
        <w:t>The</w:t>
      </w:r>
      <w:r>
        <w:rPr>
          <w:sz w:val="22"/>
          <w:szCs w:val="22"/>
          <w:lang w:eastAsia="zh-CN"/>
        </w:rPr>
        <w:t xml:space="preserve"> following agreements on the configuration for wideband RS were agreed last meeting.</w:t>
      </w:r>
      <w:r w:rsidR="00677066">
        <w:rPr>
          <w:sz w:val="22"/>
          <w:szCs w:val="22"/>
          <w:lang w:eastAsia="zh-CN"/>
        </w:rPr>
        <w:t xml:space="preserve"> It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5C20" w14:paraId="23C794F2" w14:textId="77777777" w:rsidTr="00455C20">
        <w:tc>
          <w:tcPr>
            <w:tcW w:w="9628" w:type="dxa"/>
          </w:tcPr>
          <w:p w14:paraId="01C4343D" w14:textId="77777777" w:rsidR="00455C20" w:rsidRDefault="00455C20" w:rsidP="00455C20">
            <w:pPr>
              <w:rPr>
                <w:color w:val="auto"/>
                <w:lang w:val="en-US" w:eastAsia="en-US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5F14AB3A" w14:textId="77777777" w:rsidR="00455C20" w:rsidRDefault="00455C20" w:rsidP="00455C2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Confirm the WA with the following clarifications (</w:t>
            </w:r>
            <w:r>
              <w:rPr>
                <w:color w:val="FF0000"/>
                <w:u w:val="single"/>
              </w:rPr>
              <w:t>in red</w:t>
            </w:r>
            <w:r>
              <w:t>):</w:t>
            </w:r>
          </w:p>
          <w:p w14:paraId="36F9AA36" w14:textId="77777777" w:rsidR="00455C20" w:rsidRDefault="00455C20" w:rsidP="00455C2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For </w:t>
            </w:r>
            <w:r>
              <w:rPr>
                <w:color w:val="FF0000"/>
                <w:u w:val="single"/>
              </w:rPr>
              <w:t>each</w:t>
            </w:r>
            <w:r>
              <w:t xml:space="preserve"> CORESET, precoder granularity in frequency domain is:</w:t>
            </w:r>
          </w:p>
          <w:p w14:paraId="2303B7CE" w14:textId="77777777" w:rsidR="00455C20" w:rsidRDefault="00455C20" w:rsidP="00455C2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Configurable between i) equal to the REG bundle size in the frequency domain; or ii) equal to the number of contiguous RBs in the frequency domain within the CORESET</w:t>
            </w:r>
          </w:p>
          <w:p w14:paraId="60AF19AC" w14:textId="77777777" w:rsidR="00455C20" w:rsidRDefault="00455C20" w:rsidP="00455C20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For ii), DMRS is mapped over all REGs within CORESET.</w:t>
            </w:r>
          </w:p>
          <w:p w14:paraId="3878D265" w14:textId="77777777" w:rsidR="00455C20" w:rsidRDefault="00455C20" w:rsidP="00455C20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>RAN1 assumes that CORESET for PDCCH scheduling RMSI can be configured with Option i)</w:t>
            </w:r>
          </w:p>
          <w:p w14:paraId="0E2C50A6" w14:textId="77777777" w:rsidR="00455C20" w:rsidRDefault="00455C20" w:rsidP="00455C20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  <w:lang w:val="sv-SE"/>
              </w:rPr>
              <w:t>In Option ii) UE may assume DMRS is present in all REGs within the set of contiguous RBs of the CORESET where and when at least one REG of a candidate is mapped.</w:t>
            </w:r>
          </w:p>
          <w:p w14:paraId="20276E85" w14:textId="77777777" w:rsidR="00455C20" w:rsidRDefault="00455C20" w:rsidP="002A1947"/>
        </w:tc>
      </w:tr>
    </w:tbl>
    <w:p w14:paraId="1C519BA2" w14:textId="37FA0096" w:rsidR="002A1947" w:rsidRDefault="002A1947" w:rsidP="002A1947"/>
    <w:p w14:paraId="0CF54A72" w14:textId="6AA79737" w:rsidR="008867BD" w:rsidRDefault="008867BD" w:rsidP="002A1947">
      <w:r>
        <w:rPr>
          <w:b/>
          <w:i/>
          <w:sz w:val="22"/>
          <w:u w:val="single"/>
        </w:rPr>
        <w:t>Proposal 1</w:t>
      </w:r>
      <w:r w:rsidRPr="00B57E01">
        <w:rPr>
          <w:b/>
          <w:i/>
          <w:sz w:val="22"/>
        </w:rPr>
        <w:t>:</w:t>
      </w:r>
      <w:r>
        <w:rPr>
          <w:b/>
          <w:i/>
          <w:sz w:val="22"/>
        </w:rPr>
        <w:t xml:space="preserve"> The configuration on precoder granularity in frequency domain is indicated in PBCH, e.g., </w:t>
      </w:r>
      <w:r w:rsidR="00CB3179">
        <w:rPr>
          <w:b/>
          <w:i/>
          <w:sz w:val="22"/>
        </w:rPr>
        <w:t>in</w:t>
      </w:r>
      <w:r>
        <w:rPr>
          <w:b/>
          <w:i/>
          <w:sz w:val="22"/>
        </w:rPr>
        <w:t xml:space="preserve"> RMSI CORESET configuration.</w:t>
      </w:r>
    </w:p>
    <w:p w14:paraId="7CCCE533" w14:textId="5A9B5749" w:rsidR="0093633D" w:rsidRDefault="000B70B2" w:rsidP="00BF7195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RMSI presence indication</w:t>
      </w:r>
      <w:r w:rsidR="00C86B87" w:rsidRPr="00782E81">
        <w:rPr>
          <w:rFonts w:cs="Arial"/>
          <w:lang w:eastAsia="zh-CN"/>
        </w:rPr>
        <w:t xml:space="preserve"> </w:t>
      </w:r>
      <w:r w:rsidR="00111D48" w:rsidRPr="00782E81">
        <w:rPr>
          <w:rFonts w:cs="Arial"/>
          <w:lang w:eastAsia="zh-CN"/>
        </w:rPr>
        <w:t xml:space="preserve"> </w:t>
      </w:r>
      <w:bookmarkStart w:id="3" w:name="_Hlk481654588"/>
    </w:p>
    <w:p w14:paraId="6AF2914C" w14:textId="6459A7BF" w:rsidR="00501705" w:rsidRDefault="009827EC" w:rsidP="00AB5D3E">
      <w:pPr>
        <w:spacing w:before="120"/>
        <w:rPr>
          <w:sz w:val="22"/>
        </w:rPr>
      </w:pPr>
      <w:r>
        <w:rPr>
          <w:sz w:val="22"/>
          <w:szCs w:val="24"/>
        </w:rPr>
        <w:t>T</w:t>
      </w:r>
      <w:r w:rsidR="00797E5F">
        <w:rPr>
          <w:sz w:val="22"/>
        </w:rPr>
        <w:t xml:space="preserve">here could be two kinds of SS blocks in wideband operation: </w:t>
      </w:r>
      <w:r w:rsidR="00443DFD">
        <w:rPr>
          <w:sz w:val="22"/>
        </w:rPr>
        <w:t xml:space="preserve">cell defining </w:t>
      </w:r>
      <w:r w:rsidR="00797E5F">
        <w:rPr>
          <w:sz w:val="22"/>
        </w:rPr>
        <w:t xml:space="preserve">SS block(s) to define the cell, and </w:t>
      </w:r>
      <w:r w:rsidR="00443DFD">
        <w:rPr>
          <w:sz w:val="22"/>
        </w:rPr>
        <w:t xml:space="preserve">measurement </w:t>
      </w:r>
      <w:r w:rsidR="00797E5F">
        <w:rPr>
          <w:sz w:val="22"/>
        </w:rPr>
        <w:t xml:space="preserve">SS block(s). </w:t>
      </w:r>
      <w:r w:rsidR="00443DFD">
        <w:rPr>
          <w:sz w:val="22"/>
        </w:rPr>
        <w:t xml:space="preserve">One transmission option is </w:t>
      </w:r>
      <w:r w:rsidR="00D54C61">
        <w:rPr>
          <w:sz w:val="22"/>
        </w:rPr>
        <w:t xml:space="preserve">not </w:t>
      </w:r>
      <w:r w:rsidR="00443DFD">
        <w:rPr>
          <w:sz w:val="22"/>
        </w:rPr>
        <w:t xml:space="preserve">to </w:t>
      </w:r>
      <w:r w:rsidR="00D54C61">
        <w:rPr>
          <w:sz w:val="22"/>
        </w:rPr>
        <w:t xml:space="preserve">send </w:t>
      </w:r>
      <w:r w:rsidR="00443DFD">
        <w:rPr>
          <w:sz w:val="22"/>
        </w:rPr>
        <w:t>measurement SS blocks on the sync rasters</w:t>
      </w:r>
      <w:r w:rsidR="00501705">
        <w:rPr>
          <w:sz w:val="22"/>
        </w:rPr>
        <w:t xml:space="preserve">. Hence, there is no </w:t>
      </w:r>
      <w:r w:rsidR="00501705" w:rsidRPr="00FF4872">
        <w:rPr>
          <w:sz w:val="22"/>
        </w:rPr>
        <w:t xml:space="preserve">RMSI </w:t>
      </w:r>
      <w:r w:rsidR="00501705">
        <w:rPr>
          <w:sz w:val="22"/>
        </w:rPr>
        <w:t xml:space="preserve">associated with the measurement SS block(s). However, </w:t>
      </w:r>
      <w:r w:rsidR="00443DFD">
        <w:rPr>
          <w:sz w:val="22"/>
        </w:rPr>
        <w:t xml:space="preserve">to support deployment flexibility, </w:t>
      </w:r>
      <w:r w:rsidR="00501705">
        <w:rPr>
          <w:sz w:val="22"/>
        </w:rPr>
        <w:t>it is</w:t>
      </w:r>
      <w:r w:rsidR="00DF1804">
        <w:rPr>
          <w:sz w:val="22"/>
        </w:rPr>
        <w:t xml:space="preserve"> desirable to allow</w:t>
      </w:r>
      <w:r w:rsidR="00501705">
        <w:rPr>
          <w:sz w:val="22"/>
        </w:rPr>
        <w:t xml:space="preserve"> network to send</w:t>
      </w:r>
      <w:r w:rsidR="00DF1804">
        <w:rPr>
          <w:sz w:val="22"/>
        </w:rPr>
        <w:t xml:space="preserve"> </w:t>
      </w:r>
      <w:r w:rsidR="00443DFD">
        <w:rPr>
          <w:sz w:val="22"/>
        </w:rPr>
        <w:t xml:space="preserve">the measurement SS blocks </w:t>
      </w:r>
      <w:r w:rsidR="00DF1804">
        <w:rPr>
          <w:sz w:val="22"/>
        </w:rPr>
        <w:t>on or off</w:t>
      </w:r>
      <w:r w:rsidR="00443DFD">
        <w:rPr>
          <w:sz w:val="22"/>
        </w:rPr>
        <w:t xml:space="preserve"> the sync raster locations.</w:t>
      </w:r>
      <w:r w:rsidR="00C4230B">
        <w:rPr>
          <w:sz w:val="22"/>
        </w:rPr>
        <w:t xml:space="preserve"> For the measurement SS blocks on the sync rasters,</w:t>
      </w:r>
      <w:r w:rsidR="00F94E81">
        <w:rPr>
          <w:sz w:val="22"/>
        </w:rPr>
        <w:t xml:space="preserve"> </w:t>
      </w:r>
      <w:r w:rsidR="00501705">
        <w:rPr>
          <w:sz w:val="22"/>
        </w:rPr>
        <w:t>there are two options on RMSI transmission:</w:t>
      </w:r>
    </w:p>
    <w:p w14:paraId="0AB6EE25" w14:textId="51614E98" w:rsidR="00501705" w:rsidRDefault="00501705" w:rsidP="00635D15">
      <w:pPr>
        <w:pStyle w:val="ListParagraph"/>
        <w:numPr>
          <w:ilvl w:val="0"/>
          <w:numId w:val="8"/>
        </w:numPr>
        <w:spacing w:before="120"/>
        <w:rPr>
          <w:sz w:val="22"/>
        </w:rPr>
      </w:pPr>
      <w:r w:rsidRPr="00501705">
        <w:rPr>
          <w:b/>
          <w:sz w:val="22"/>
          <w:u w:val="single"/>
        </w:rPr>
        <w:t>Option 1</w:t>
      </w:r>
      <w:r>
        <w:rPr>
          <w:sz w:val="22"/>
        </w:rPr>
        <w:t>: measurement SS block is not associated with RMSI when it is transmitted on the sync raster.</w:t>
      </w:r>
      <w:r w:rsidR="00FD643C">
        <w:rPr>
          <w:sz w:val="22"/>
        </w:rPr>
        <w:t xml:space="preserve"> Hence, the absence of RMSI should be informed to UE so that UE does not need to search for RMSI. </w:t>
      </w:r>
      <w:r>
        <w:rPr>
          <w:sz w:val="22"/>
        </w:rPr>
        <w:t xml:space="preserve"> </w:t>
      </w:r>
    </w:p>
    <w:p w14:paraId="2D25321B" w14:textId="1D44D765" w:rsidR="004534E8" w:rsidRPr="00501705" w:rsidRDefault="00501705" w:rsidP="00635D15">
      <w:pPr>
        <w:pStyle w:val="ListParagraph"/>
        <w:numPr>
          <w:ilvl w:val="0"/>
          <w:numId w:val="8"/>
        </w:numPr>
        <w:spacing w:before="120"/>
        <w:rPr>
          <w:sz w:val="22"/>
        </w:rPr>
      </w:pPr>
      <w:r w:rsidRPr="00501705">
        <w:rPr>
          <w:b/>
          <w:sz w:val="22"/>
          <w:u w:val="single"/>
        </w:rPr>
        <w:t>Option 2</w:t>
      </w:r>
      <w:r>
        <w:rPr>
          <w:sz w:val="22"/>
        </w:rPr>
        <w:t xml:space="preserve">: measurement SS block is always associated with RMSI when it is transmitted on the sync raster. </w:t>
      </w:r>
      <w:r w:rsidR="00FD643C">
        <w:rPr>
          <w:sz w:val="22"/>
        </w:rPr>
        <w:t>Now</w:t>
      </w:r>
      <w:r>
        <w:rPr>
          <w:sz w:val="22"/>
        </w:rPr>
        <w:t xml:space="preserve"> such measurement SS block becomes the cell defining SS block. </w:t>
      </w:r>
    </w:p>
    <w:p w14:paraId="012F72C4" w14:textId="17024B25" w:rsidR="005E2F9C" w:rsidRDefault="000C46A9" w:rsidP="00AB5D3E">
      <w:pPr>
        <w:spacing w:before="120"/>
        <w:rPr>
          <w:sz w:val="22"/>
        </w:rPr>
      </w:pPr>
      <w:r>
        <w:rPr>
          <w:sz w:val="22"/>
        </w:rPr>
        <w:lastRenderedPageBreak/>
        <w:t>F</w:t>
      </w:r>
      <w:r w:rsidR="00EC02DF" w:rsidRPr="00FF4872">
        <w:rPr>
          <w:sz w:val="22"/>
        </w:rPr>
        <w:t xml:space="preserve">rom NW perspectives, </w:t>
      </w:r>
      <w:r>
        <w:rPr>
          <w:sz w:val="22"/>
        </w:rPr>
        <w:t>Option 1</w:t>
      </w:r>
      <w:r w:rsidR="00EC02DF" w:rsidRPr="00FF4872">
        <w:rPr>
          <w:sz w:val="22"/>
        </w:rPr>
        <w:t xml:space="preserve"> could reduce</w:t>
      </w:r>
      <w:r>
        <w:rPr>
          <w:sz w:val="22"/>
        </w:rPr>
        <w:t xml:space="preserve"> network</w:t>
      </w:r>
      <w:r w:rsidR="00EC02DF" w:rsidRPr="00FF4872">
        <w:rPr>
          <w:sz w:val="22"/>
        </w:rPr>
        <w:t xml:space="preserve"> overhead</w:t>
      </w:r>
      <w:r w:rsidR="004F37D8">
        <w:rPr>
          <w:sz w:val="22"/>
        </w:rPr>
        <w:t xml:space="preserve"> for RMSI beam sweeping and transmission</w:t>
      </w:r>
      <w:r>
        <w:rPr>
          <w:sz w:val="22"/>
        </w:rPr>
        <w:t xml:space="preserve">. </w:t>
      </w:r>
      <w:r w:rsidR="00E21E33">
        <w:rPr>
          <w:sz w:val="22"/>
        </w:rPr>
        <w:t>Hence</w:t>
      </w:r>
      <w:r>
        <w:rPr>
          <w:sz w:val="22"/>
        </w:rPr>
        <w:t>,</w:t>
      </w:r>
      <w:r w:rsidR="00E21E33">
        <w:rPr>
          <w:sz w:val="22"/>
        </w:rPr>
        <w:t xml:space="preserve"> whenever the measurement SSB is transmitted on the sync signal frequency, </w:t>
      </w:r>
      <w:r w:rsidR="00E66CFB">
        <w:rPr>
          <w:sz w:val="22"/>
        </w:rPr>
        <w:t xml:space="preserve">it is beneficial to </w:t>
      </w:r>
      <w:r w:rsidR="00E21E33">
        <w:rPr>
          <w:sz w:val="22"/>
        </w:rPr>
        <w:t xml:space="preserve">indicate that there is no </w:t>
      </w:r>
      <w:r w:rsidR="00EC02DF" w:rsidRPr="00FF4872">
        <w:rPr>
          <w:sz w:val="22"/>
        </w:rPr>
        <w:t xml:space="preserve">RMSI </w:t>
      </w:r>
      <w:r w:rsidR="00E21E33">
        <w:rPr>
          <w:sz w:val="22"/>
        </w:rPr>
        <w:t xml:space="preserve">associated with this SSB by RMSI </w:t>
      </w:r>
      <w:r w:rsidR="00EC02DF" w:rsidRPr="00FF4872">
        <w:rPr>
          <w:sz w:val="22"/>
        </w:rPr>
        <w:t>presence flag</w:t>
      </w:r>
      <w:r w:rsidR="00E66CFB">
        <w:rPr>
          <w:sz w:val="22"/>
        </w:rPr>
        <w:t xml:space="preserve"> in the PBCH payload</w:t>
      </w:r>
      <w:r w:rsidR="00E21E33">
        <w:rPr>
          <w:sz w:val="22"/>
        </w:rPr>
        <w:t xml:space="preserve">. </w:t>
      </w:r>
    </w:p>
    <w:p w14:paraId="14528287" w14:textId="09A20068" w:rsidR="00E66CFB" w:rsidRDefault="000675FD" w:rsidP="009E0183">
      <w:pPr>
        <w:rPr>
          <w:b/>
          <w:i/>
          <w:sz w:val="22"/>
        </w:rPr>
      </w:pPr>
      <w:r>
        <w:rPr>
          <w:b/>
          <w:i/>
          <w:sz w:val="22"/>
          <w:u w:val="single"/>
        </w:rPr>
        <w:t xml:space="preserve">Proposal </w:t>
      </w:r>
      <w:r w:rsidR="007D276B">
        <w:rPr>
          <w:b/>
          <w:i/>
          <w:sz w:val="22"/>
          <w:u w:val="single"/>
        </w:rPr>
        <w:t>2</w:t>
      </w:r>
      <w:r w:rsidR="00E66CFB" w:rsidRPr="00B57E01">
        <w:rPr>
          <w:b/>
          <w:i/>
          <w:sz w:val="22"/>
        </w:rPr>
        <w:t xml:space="preserve">: </w:t>
      </w:r>
      <w:r w:rsidR="00C7478D">
        <w:rPr>
          <w:b/>
          <w:i/>
          <w:sz w:val="22"/>
        </w:rPr>
        <w:t>RMSI presence</w:t>
      </w:r>
      <w:r w:rsidR="00EB1562" w:rsidRPr="00B57E01">
        <w:rPr>
          <w:b/>
          <w:i/>
          <w:sz w:val="22"/>
        </w:rPr>
        <w:t xml:space="preserve"> </w:t>
      </w:r>
      <w:r w:rsidR="000C5871">
        <w:rPr>
          <w:b/>
          <w:i/>
          <w:sz w:val="22"/>
        </w:rPr>
        <w:t xml:space="preserve">flag </w:t>
      </w:r>
      <w:r w:rsidR="00EB1562" w:rsidRPr="00B57E01">
        <w:rPr>
          <w:b/>
          <w:i/>
          <w:sz w:val="22"/>
        </w:rPr>
        <w:t>is</w:t>
      </w:r>
      <w:r w:rsidR="000C46A9" w:rsidRPr="00B57E01">
        <w:rPr>
          <w:b/>
          <w:i/>
          <w:sz w:val="22"/>
        </w:rPr>
        <w:t xml:space="preserve"> indicated</w:t>
      </w:r>
      <w:r w:rsidR="009D4EF5" w:rsidRPr="00B57E01">
        <w:rPr>
          <w:b/>
          <w:i/>
          <w:sz w:val="22"/>
        </w:rPr>
        <w:t xml:space="preserve"> </w:t>
      </w:r>
      <w:r w:rsidR="000C46A9" w:rsidRPr="00B57E01">
        <w:rPr>
          <w:b/>
          <w:i/>
          <w:sz w:val="22"/>
        </w:rPr>
        <w:t>in PBCH payload</w:t>
      </w:r>
      <w:r w:rsidR="009D4EF5" w:rsidRPr="00B57E01">
        <w:rPr>
          <w:b/>
          <w:i/>
          <w:sz w:val="22"/>
        </w:rPr>
        <w:t>.</w:t>
      </w:r>
    </w:p>
    <w:p w14:paraId="1CA854F6" w14:textId="0F0A3C82" w:rsidR="004009A6" w:rsidRPr="004009A6" w:rsidRDefault="00430696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On PBCH scrambling</w:t>
      </w:r>
    </w:p>
    <w:p w14:paraId="7E801A51" w14:textId="305A3823" w:rsidR="00430696" w:rsidRDefault="0025625F" w:rsidP="00430696">
      <w:pPr>
        <w:rPr>
          <w:rFonts w:eastAsia="Times New Roman"/>
          <w:b/>
          <w:sz w:val="22"/>
        </w:rPr>
      </w:pPr>
      <w:r>
        <w:rPr>
          <w:sz w:val="22"/>
        </w:rPr>
        <w:t xml:space="preserve">It has been agreed that PBCH </w:t>
      </w:r>
      <w:r w:rsidRPr="000A136A">
        <w:rPr>
          <w:i/>
          <w:sz w:val="22"/>
        </w:rPr>
        <w:t>payload</w:t>
      </w:r>
      <w:r>
        <w:rPr>
          <w:sz w:val="22"/>
        </w:rPr>
        <w:t xml:space="preserve">, </w:t>
      </w:r>
      <w:r w:rsidRPr="000A136A">
        <w:rPr>
          <w:sz w:val="22"/>
        </w:rPr>
        <w:t>prior to</w:t>
      </w:r>
      <w:r>
        <w:rPr>
          <w:sz w:val="22"/>
        </w:rPr>
        <w:t xml:space="preserve"> CRC attach and encoding, is masked (scrambled) with a mask (or so-called 1</w:t>
      </w:r>
      <w:r w:rsidRPr="0025625F">
        <w:rPr>
          <w:sz w:val="22"/>
          <w:vertAlign w:val="superscript"/>
        </w:rPr>
        <w:t>st</w:t>
      </w:r>
      <w:r>
        <w:rPr>
          <w:sz w:val="22"/>
        </w:rPr>
        <w:t xml:space="preserve"> scrambling sequence) that is derived from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ID</m:t>
            </m:r>
          </m:sub>
          <m:sup>
            <m:r>
              <w:rPr>
                <w:rFonts w:ascii="Cambria Math" w:hAnsi="Cambria Math"/>
                <w:sz w:val="22"/>
              </w:rPr>
              <m:t>cell</m:t>
            </m:r>
          </m:sup>
        </m:sSubSup>
      </m:oMath>
      <w:r>
        <w:rPr>
          <w:sz w:val="22"/>
        </w:rPr>
        <w:t xml:space="preserve"> and </w:t>
      </w:r>
      <w:r w:rsidR="00B53AF2">
        <w:rPr>
          <w:sz w:val="22"/>
        </w:rPr>
        <w:t>SFN</w:t>
      </w:r>
      <w:r>
        <w:rPr>
          <w:sz w:val="22"/>
        </w:rPr>
        <w:t xml:space="preserve"> bits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1</m:t>
                </m:r>
              </m:sub>
            </m:sSub>
          </m:e>
        </m:d>
      </m:oMath>
      <w:r w:rsidR="00B53AF2">
        <w:rPr>
          <w:sz w:val="22"/>
        </w:rPr>
        <w:t xml:space="preserve"> carried in payload</w:t>
      </w:r>
      <w:r>
        <w:rPr>
          <w:sz w:val="22"/>
        </w:rPr>
        <w:t xml:space="preserve">. </w:t>
      </w:r>
      <w:r w:rsidR="00CC224C">
        <w:rPr>
          <w:sz w:val="22"/>
        </w:rPr>
        <w:t>Moreover</w:t>
      </w:r>
      <w:r>
        <w:rPr>
          <w:sz w:val="22"/>
        </w:rPr>
        <w:t xml:space="preserve">, bits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1</m:t>
                </m:r>
              </m:sub>
            </m:sSub>
          </m:e>
        </m:d>
      </m:oMath>
      <w:r>
        <w:rPr>
          <w:sz w:val="22"/>
        </w:rPr>
        <w:t xml:space="preserve"> in the payload remain unmasked, so that, upon successful decode, the UE can </w:t>
      </w:r>
      <w:r w:rsidR="004009A6">
        <w:rPr>
          <w:sz w:val="22"/>
        </w:rPr>
        <w:t xml:space="preserve">readily </w:t>
      </w:r>
      <w:r>
        <w:rPr>
          <w:sz w:val="22"/>
        </w:rPr>
        <w:t xml:space="preserve">determine the mask and unmask the original </w:t>
      </w:r>
      <w:r w:rsidR="004009A6">
        <w:rPr>
          <w:sz w:val="22"/>
        </w:rPr>
        <w:t xml:space="preserve">data.  The mask introduces </w:t>
      </w:r>
      <w:r w:rsidR="004009A6" w:rsidRPr="00B53AF2">
        <w:rPr>
          <w:i/>
          <w:sz w:val="22"/>
        </w:rPr>
        <w:t>cell-specific</w:t>
      </w:r>
      <w:r w:rsidR="004009A6">
        <w:rPr>
          <w:sz w:val="22"/>
        </w:rPr>
        <w:t xml:space="preserve"> time-depended changes to the payload </w:t>
      </w:r>
      <w:r w:rsidR="00CC224C" w:rsidRPr="00676DF2">
        <w:rPr>
          <w:sz w:val="22"/>
          <w:u w:val="single"/>
        </w:rPr>
        <w:t>every time</w:t>
      </w:r>
      <w:r w:rsidR="004009A6" w:rsidRPr="00676DF2">
        <w:rPr>
          <w:sz w:val="22"/>
          <w:u w:val="single"/>
        </w:rPr>
        <w:t xml:space="preserve"> bits </w:t>
      </w:r>
      <m:oMath>
        <m:d>
          <m:dPr>
            <m:ctrlPr>
              <w:rPr>
                <w:rFonts w:ascii="Cambria Math" w:hAnsi="Cambria Math"/>
                <w:i/>
                <w:sz w:val="22"/>
                <w:u w:val="singl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u w:val="singl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u w:val="single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  <w:u w:val="single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u w:val="single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u w:val="singl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u w:val="single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  <w:u w:val="single"/>
                  </w:rPr>
                  <m:t>1</m:t>
                </m:r>
              </m:sub>
            </m:sSub>
          </m:e>
        </m:d>
      </m:oMath>
      <w:r w:rsidR="004009A6" w:rsidRPr="00676DF2">
        <w:rPr>
          <w:sz w:val="22"/>
          <w:u w:val="single"/>
        </w:rPr>
        <w:t xml:space="preserve"> change, which happens every 20ms</w:t>
      </w:r>
      <w:r w:rsidR="00587777">
        <w:rPr>
          <w:sz w:val="22"/>
        </w:rPr>
        <w:t>, and hence produces intercell interference randomization.</w:t>
      </w:r>
      <w:r w:rsidR="006A1D1D">
        <w:rPr>
          <w:sz w:val="22"/>
        </w:rPr>
        <w:t xml:space="preserve">  </w:t>
      </w:r>
    </w:p>
    <w:p w14:paraId="6300C4FC" w14:textId="77777777" w:rsidR="004009A6" w:rsidRDefault="004009A6">
      <w:pPr>
        <w:keepNext/>
        <w:jc w:val="center"/>
      </w:pPr>
      <w:r>
        <w:rPr>
          <w:b/>
          <w:noProof/>
          <w:lang w:val="en-US" w:eastAsia="en-US"/>
        </w:rPr>
        <w:drawing>
          <wp:inline distT="0" distB="0" distL="0" distR="0" wp14:anchorId="47A296F8" wp14:editId="71F48615">
            <wp:extent cx="1960059" cy="919752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059" cy="919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517930" w14:textId="62189DBA" w:rsidR="004009A6" w:rsidRDefault="004009A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C8505E">
        <w:t xml:space="preserve">Timing information bitfields. All applicable bits except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  <w:i/>
                    <w:sz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 w:val="0"/>
                    <w:i/>
                    <w:sz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 w:val="0"/>
                    <w:i/>
                    <w:sz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</m:e>
        </m:d>
      </m:oMath>
      <w:r w:rsidRPr="00C8505E">
        <w:t xml:space="preserve"> are carried in PBCH payload.</w:t>
      </w:r>
    </w:p>
    <w:p w14:paraId="4B682539" w14:textId="120E8134" w:rsidR="00676DF2" w:rsidRDefault="00EF2E25">
      <w:pPr>
        <w:rPr>
          <w:sz w:val="22"/>
        </w:rPr>
      </w:pPr>
      <w:r>
        <w:rPr>
          <w:sz w:val="22"/>
        </w:rPr>
        <w:t xml:space="preserve">The codeword of the masked payload can be decoded without hypothesizing/blind decoding, unlike LTE-style time-dependent pseudo-random scrambling of coded rate-matched bits. However blind decoding is still needed for soft combining. UE may </w:t>
      </w:r>
      <w:r w:rsidR="00676DF2">
        <w:rPr>
          <w:sz w:val="22"/>
        </w:rPr>
        <w:t xml:space="preserve">soft combine by </w:t>
      </w:r>
      <w:r>
        <w:rPr>
          <w:sz w:val="22"/>
        </w:rPr>
        <w:t>hypothesiz</w:t>
      </w:r>
      <w:r w:rsidR="00676DF2">
        <w:rPr>
          <w:sz w:val="22"/>
        </w:rPr>
        <w:t>ing</w:t>
      </w:r>
      <w:r>
        <w:rPr>
          <w:sz w:val="22"/>
        </w:rPr>
        <w:t xml:space="preserve"> on xor of the masked payloads between the two transmissions</w:t>
      </w:r>
      <w:r w:rsidR="00676DF2">
        <w:rPr>
          <w:sz w:val="22"/>
        </w:rPr>
        <w:t xml:space="preserve">. </w:t>
      </w:r>
    </w:p>
    <w:p w14:paraId="34515616" w14:textId="0B2FE4FD" w:rsidR="00960A80" w:rsidRDefault="00676DF2">
      <w:pPr>
        <w:rPr>
          <w:sz w:val="22"/>
        </w:rPr>
      </w:pPr>
      <w:r>
        <w:rPr>
          <w:sz w:val="22"/>
        </w:rPr>
        <w:t xml:space="preserve">E.g., soft combining two transmissions </w:t>
      </w:r>
      <w:r w:rsidR="00587777">
        <w:rPr>
          <w:sz w:val="22"/>
        </w:rPr>
        <w:t xml:space="preserve">exactly </w:t>
      </w:r>
      <w:r>
        <w:rPr>
          <w:sz w:val="22"/>
        </w:rPr>
        <w:t xml:space="preserve">20ms apart requires upto 4 blind decodes, and soft combining two transmissions </w:t>
      </w:r>
      <w:r w:rsidR="00587777">
        <w:rPr>
          <w:sz w:val="22"/>
        </w:rPr>
        <w:t xml:space="preserve">exactly </w:t>
      </w:r>
      <w:r>
        <w:rPr>
          <w:sz w:val="22"/>
        </w:rPr>
        <w:t xml:space="preserve">10ms apart requires upto 5 blind decodes (both include the hypothesis that the two transmissions straddle BCH TTI and hence decoded without combining.) </w:t>
      </w:r>
      <w:r w:rsidR="00587777">
        <w:rPr>
          <w:sz w:val="22"/>
        </w:rPr>
        <w:t>That is</w:t>
      </w:r>
      <w:r w:rsidR="00587777" w:rsidRPr="009A2D5C">
        <w:rPr>
          <w:b/>
          <w:sz w:val="22"/>
        </w:rPr>
        <w:t xml:space="preserve">, </w:t>
      </w:r>
      <w:r w:rsidR="00851032" w:rsidRPr="00DC2E01">
        <w:rPr>
          <w:b/>
          <w:sz w:val="22"/>
        </w:rPr>
        <w:t xml:space="preserve">when soft combining </w:t>
      </w:r>
      <w:r w:rsidR="00851032">
        <w:rPr>
          <w:b/>
          <w:sz w:val="22"/>
        </w:rPr>
        <w:t xml:space="preserve">two transmissions </w:t>
      </w:r>
      <w:r w:rsidR="00851032" w:rsidRPr="00DC2E01">
        <w:rPr>
          <w:b/>
          <w:sz w:val="22"/>
        </w:rPr>
        <w:t>10ms apart</w:t>
      </w:r>
      <w:r w:rsidR="00851032">
        <w:rPr>
          <w:b/>
          <w:sz w:val="22"/>
        </w:rPr>
        <w:t>,</w:t>
      </w:r>
      <w:r w:rsidR="00851032" w:rsidRPr="009A2D5C">
        <w:rPr>
          <w:b/>
          <w:sz w:val="22"/>
        </w:rPr>
        <w:t xml:space="preserve"> </w:t>
      </w:r>
      <w:r w:rsidR="00587777" w:rsidRPr="009A2D5C">
        <w:rPr>
          <w:b/>
          <w:sz w:val="22"/>
        </w:rPr>
        <w:t>there is</w:t>
      </w:r>
      <w:r w:rsidR="00587777">
        <w:rPr>
          <w:sz w:val="22"/>
        </w:rPr>
        <w:t xml:space="preserve"> </w:t>
      </w:r>
      <w:r w:rsidR="00587777" w:rsidRPr="00587777">
        <w:rPr>
          <w:b/>
          <w:sz w:val="22"/>
        </w:rPr>
        <w:t xml:space="preserve">one </w:t>
      </w:r>
      <w:r w:rsidR="00851032" w:rsidRPr="00851032">
        <w:rPr>
          <w:b/>
          <w:sz w:val="22"/>
        </w:rPr>
        <w:t>additional</w:t>
      </w:r>
      <w:r w:rsidR="00587777" w:rsidRPr="00587777">
        <w:rPr>
          <w:b/>
          <w:sz w:val="22"/>
        </w:rPr>
        <w:t xml:space="preserve"> blind decode incurred</w:t>
      </w:r>
      <w:r w:rsidR="00851032">
        <w:rPr>
          <w:b/>
          <w:sz w:val="22"/>
        </w:rPr>
        <w:t xml:space="preserve"> but</w:t>
      </w:r>
      <w:r w:rsidR="00587777" w:rsidRPr="00587777">
        <w:rPr>
          <w:b/>
          <w:sz w:val="22"/>
        </w:rPr>
        <w:t xml:space="preserve"> there is no </w:t>
      </w:r>
      <w:r w:rsidR="00851032">
        <w:rPr>
          <w:b/>
          <w:sz w:val="22"/>
        </w:rPr>
        <w:t xml:space="preserve">additional </w:t>
      </w:r>
      <w:r w:rsidR="00587777" w:rsidRPr="00587777">
        <w:rPr>
          <w:b/>
          <w:sz w:val="22"/>
        </w:rPr>
        <w:t xml:space="preserve">intercell interference </w:t>
      </w:r>
      <w:r w:rsidR="00587777">
        <w:rPr>
          <w:b/>
          <w:sz w:val="22"/>
        </w:rPr>
        <w:t>randomization</w:t>
      </w:r>
      <w:r w:rsidR="00587777">
        <w:rPr>
          <w:sz w:val="22"/>
        </w:rPr>
        <w:t>. Specifically, this blind decode test</w:t>
      </w:r>
      <w:r w:rsidR="00793163">
        <w:rPr>
          <w:sz w:val="22"/>
        </w:rPr>
        <w:t>s</w:t>
      </w:r>
      <w:r w:rsidR="00587777">
        <w:rPr>
          <w:sz w:val="22"/>
        </w:rPr>
        <w:t xml:space="preserve"> the hypothesis that only </w:t>
      </w:r>
      <w:r w:rsidR="009A2D5C">
        <w:rPr>
          <w:sz w:val="22"/>
        </w:rPr>
        <w:t xml:space="preserve">the </w:t>
      </w:r>
      <w:r w:rsidR="00587777">
        <w:rPr>
          <w:sz w:val="22"/>
        </w:rPr>
        <w:t xml:space="preserve">bit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</m:oMath>
      <w:r w:rsidR="00587777">
        <w:rPr>
          <w:sz w:val="22"/>
        </w:rPr>
        <w:t xml:space="preserve"> has changed in the payload (</w:t>
      </w:r>
      <w:r w:rsidR="00960A80">
        <w:rPr>
          <w:sz w:val="22"/>
        </w:rPr>
        <w:t>i.e.</w:t>
      </w:r>
      <w:r w:rsidR="00587777">
        <w:rPr>
          <w:sz w:val="22"/>
        </w:rPr>
        <w:t xml:space="preserve">, </w:t>
      </w:r>
      <w:r w:rsidR="009A2D5C">
        <w:rPr>
          <w:sz w:val="22"/>
        </w:rPr>
        <w:t>first transmission is from even SFN and the second from the next odd SFN.)  Going from even SFN to odd SFN, the change in payload is identical in all cells</w:t>
      </w:r>
      <w:r w:rsidR="00851032">
        <w:rPr>
          <w:sz w:val="22"/>
        </w:rPr>
        <w:t xml:space="preserve"> (bit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</m:oMath>
      <w:r w:rsidR="00851032">
        <w:rPr>
          <w:sz w:val="22"/>
        </w:rPr>
        <w:t xml:space="preserve"> changing from 0 to 1)</w:t>
      </w:r>
      <w:r w:rsidR="009A2D5C">
        <w:rPr>
          <w:sz w:val="22"/>
        </w:rPr>
        <w:t>, and hence there is no intercell interference randomization.</w:t>
      </w:r>
    </w:p>
    <w:p w14:paraId="2603C71A" w14:textId="6BBC94EA" w:rsidR="00676DF2" w:rsidRDefault="009A2D5C">
      <w:pPr>
        <w:rPr>
          <w:sz w:val="22"/>
        </w:rPr>
      </w:pPr>
      <w:r>
        <w:rPr>
          <w:sz w:val="22"/>
        </w:rPr>
        <w:t xml:space="preserve">However, the NR design can be </w:t>
      </w:r>
      <w:r w:rsidR="00960A80">
        <w:rPr>
          <w:sz w:val="22"/>
        </w:rPr>
        <w:t xml:space="preserve">redeemed with a slight </w:t>
      </w:r>
      <w:r w:rsidR="00226462">
        <w:rPr>
          <w:sz w:val="22"/>
        </w:rPr>
        <w:t>addition</w:t>
      </w:r>
      <w:r w:rsidR="00851032">
        <w:rPr>
          <w:sz w:val="22"/>
        </w:rPr>
        <w:t xml:space="preserve"> so that there are no “wasted” blind decodes. W</w:t>
      </w:r>
      <w:r w:rsidR="00960A80">
        <w:rPr>
          <w:sz w:val="22"/>
        </w:rPr>
        <w:t>e can introduce intercell interference randomization every 10ms while keep the number of blind decodes exactly the same as the current design.</w:t>
      </w:r>
      <w:r w:rsidR="006B44A4">
        <w:rPr>
          <w:sz w:val="22"/>
        </w:rPr>
        <w:t xml:space="preserve"> Next, we summarize the current agreed design before proposing a slight </w:t>
      </w:r>
      <w:r w:rsidR="00226462">
        <w:rPr>
          <w:sz w:val="22"/>
        </w:rPr>
        <w:t>addition</w:t>
      </w:r>
      <w:r w:rsidR="006B44A4">
        <w:rPr>
          <w:sz w:val="22"/>
        </w:rPr>
        <w:t xml:space="preserve"> to it.</w:t>
      </w:r>
    </w:p>
    <w:p w14:paraId="320124E5" w14:textId="695F6C08" w:rsidR="00960A80" w:rsidRPr="00765666" w:rsidRDefault="00960A80">
      <w:pPr>
        <w:pStyle w:val="ListParagraph"/>
        <w:numPr>
          <w:ilvl w:val="1"/>
          <w:numId w:val="3"/>
        </w:numPr>
        <w:rPr>
          <w:rFonts w:ascii="Arial" w:hAnsi="Arial" w:cs="Arial"/>
          <w:sz w:val="28"/>
        </w:rPr>
      </w:pPr>
      <w:r w:rsidRPr="00765666">
        <w:rPr>
          <w:rFonts w:ascii="Arial" w:hAnsi="Arial" w:cs="Arial"/>
          <w:sz w:val="28"/>
        </w:rPr>
        <w:t xml:space="preserve">Current agreement </w:t>
      </w:r>
    </w:p>
    <w:p w14:paraId="76E7A0EB" w14:textId="77777777" w:rsidR="0058241D" w:rsidRDefault="00DA12DE" w:rsidP="0058241D">
      <w:pPr>
        <w:overflowPunct/>
        <w:autoSpaceDE/>
        <w:autoSpaceDN/>
        <w:adjustRightInd/>
        <w:spacing w:after="160" w:line="259" w:lineRule="auto"/>
        <w:textAlignment w:val="auto"/>
        <w:rPr>
          <w:sz w:val="22"/>
        </w:rPr>
      </w:pPr>
      <w:r w:rsidRPr="00DA12DE">
        <w:rPr>
          <w:sz w:val="22"/>
        </w:rPr>
        <w:t xml:space="preserve">Let </w:t>
      </w:r>
      <m:oMath>
        <m:r>
          <w:rPr>
            <w:rFonts w:ascii="Cambria Math" w:hAnsi="Cambria Math"/>
            <w:sz w:val="22"/>
          </w:rPr>
          <m:t>m</m:t>
        </m:r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;</m:t>
            </m:r>
            <m:sSubSup>
              <m:sSubSupPr>
                <m:ctrlPr>
                  <w:rPr>
                    <w:rFonts w:ascii="Cambria Math" w:hAnsi="Cambria Math"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cell</m:t>
                </m:r>
              </m:sup>
            </m:sSubSup>
          </m:e>
        </m:d>
      </m:oMath>
      <w:r w:rsidRPr="00DA12DE">
        <w:rPr>
          <w:sz w:val="22"/>
        </w:rPr>
        <w:t xml:space="preserve"> denote the </w:t>
      </w:r>
      <m:oMath>
        <m:r>
          <w:rPr>
            <w:rFonts w:ascii="Cambria Math" w:hAnsi="Cambria Math"/>
            <w:sz w:val="22"/>
          </w:rPr>
          <m:t>M</m:t>
        </m:r>
      </m:oMath>
      <w:r w:rsidRPr="00DA12DE">
        <w:rPr>
          <w:sz w:val="22"/>
        </w:rPr>
        <w:t xml:space="preserve"> bits long masking sequence with which the PBCH payload is masked before </w:t>
      </w:r>
      <w:r>
        <w:rPr>
          <w:sz w:val="22"/>
        </w:rPr>
        <w:t xml:space="preserve">CRC attach and </w:t>
      </w:r>
      <w:r w:rsidRPr="00DA12DE">
        <w:rPr>
          <w:sz w:val="22"/>
        </w:rPr>
        <w:t xml:space="preserve">encoding; this is the so-called 1st scrambling sequence. Here, </w:t>
      </w:r>
      <m:oMath>
        <m:r>
          <w:rPr>
            <w:rFonts w:ascii="Cambria Math" w:hAnsi="Cambria Math"/>
            <w:sz w:val="22"/>
          </w:rPr>
          <m:t>M</m:t>
        </m:r>
      </m:oMath>
      <w:r w:rsidRPr="00DA12DE">
        <w:rPr>
          <w:sz w:val="22"/>
        </w:rPr>
        <w:t xml:space="preserve"> is the number of bits of the PBCH payload that are masked.</w:t>
      </w:r>
      <w:r w:rsidR="0058241D">
        <w:rPr>
          <w:sz w:val="22"/>
        </w:rPr>
        <w:t xml:space="preserve"> </w:t>
      </w:r>
    </w:p>
    <w:p w14:paraId="2EB7BE0E" w14:textId="1875736A" w:rsidR="00DA12DE" w:rsidRPr="00DA12DE" w:rsidRDefault="00DA12DE" w:rsidP="0058241D">
      <w:pPr>
        <w:overflowPunct/>
        <w:autoSpaceDE/>
        <w:autoSpaceDN/>
        <w:adjustRightInd/>
        <w:spacing w:after="160" w:line="259" w:lineRule="auto"/>
        <w:textAlignment w:val="auto"/>
        <w:rPr>
          <w:sz w:val="22"/>
        </w:rPr>
      </w:pPr>
      <w:r>
        <w:rPr>
          <w:sz w:val="22"/>
        </w:rPr>
        <w:t>With</w:t>
      </w:r>
      <w:r w:rsidRPr="00DA12DE">
        <w:rPr>
          <w:sz w:val="22"/>
        </w:rPr>
        <w:t xml:space="preserve"> seed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=</m:t>
        </m:r>
        <m:sSubSup>
          <m:sSubSupPr>
            <m:ctrlPr>
              <w:rPr>
                <w:rFonts w:ascii="Cambria Math" w:hAnsi="Cambria Math"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ID</m:t>
            </m:r>
          </m:sub>
          <m:sup>
            <m:r>
              <w:rPr>
                <w:rFonts w:ascii="Cambria Math" w:hAnsi="Cambria Math"/>
                <w:sz w:val="22"/>
              </w:rPr>
              <m:t>cell</m:t>
            </m:r>
          </m:sup>
        </m:sSubSup>
      </m:oMath>
      <w:r>
        <w:rPr>
          <w:sz w:val="22"/>
        </w:rPr>
        <w:t>,</w:t>
      </w:r>
      <w:r w:rsidRPr="00DA12DE">
        <w:rPr>
          <w:sz w:val="22"/>
        </w:rPr>
        <w:t xml:space="preserve"> generate </w:t>
      </w:r>
      <m:oMath>
        <m:r>
          <m:rPr>
            <m:sty m:val="p"/>
          </m:rPr>
          <w:rPr>
            <w:rFonts w:ascii="Cambria Math" w:hAnsi="Cambria Math"/>
            <w:sz w:val="22"/>
            <w:u w:val="single"/>
          </w:rPr>
          <m:t>4</m:t>
        </m:r>
        <m:r>
          <w:rPr>
            <w:rFonts w:ascii="Cambria Math" w:hAnsi="Cambria Math"/>
            <w:sz w:val="22"/>
            <w:u w:val="single"/>
          </w:rPr>
          <m:t>M</m:t>
        </m:r>
      </m:oMath>
      <w:r w:rsidRPr="00DA12DE">
        <w:rPr>
          <w:sz w:val="22"/>
        </w:rPr>
        <w:t xml:space="preserve"> bits long sequence, </w:t>
      </w:r>
      <m:oMath>
        <m:r>
          <w:rPr>
            <w:rFonts w:ascii="Cambria Math" w:hAnsi="Cambria Math"/>
            <w:sz w:val="22"/>
          </w:rPr>
          <m:t>c</m:t>
        </m:r>
        <m:r>
          <m:rPr>
            <m:sty m:val="p"/>
          </m:rPr>
          <w:rPr>
            <w:rFonts w:ascii="Cambria Math" w:hAnsi="Cambria Math"/>
            <w:sz w:val="22"/>
          </w:rPr>
          <m:t>=</m:t>
        </m:r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r>
                  <w:rPr>
                    <w:rFonts w:ascii="Cambria Math" w:hAnsi="Cambria Math"/>
                    <w:sz w:val="22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-1</m:t>
                </m:r>
              </m:sub>
            </m:sSub>
          </m:e>
        </m:d>
      </m:oMath>
      <w:r w:rsidRPr="00DA12DE">
        <w:rPr>
          <w:sz w:val="22"/>
        </w:rPr>
        <w:t xml:space="preserve">, and cut it in </w:t>
      </w:r>
      <w:r w:rsidRPr="00DA12DE">
        <w:rPr>
          <w:sz w:val="22"/>
          <w:u w:val="single"/>
        </w:rPr>
        <w:t>four</w:t>
      </w:r>
      <w:r w:rsidRPr="00DA12DE">
        <w:rPr>
          <w:sz w:val="22"/>
        </w:rPr>
        <w:t xml:space="preserve"> parts, </w:t>
      </w:r>
      <m:oMath>
        <m:sSup>
          <m:sSupPr>
            <m:ctrlPr>
              <w:rPr>
                <w:rFonts w:ascii="Cambria Math" w:hAnsi="Cambria Math"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c</m:t>
            </m:r>
          </m:e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i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sz w:val="22"/>
          </w:rPr>
          <m:t>=</m:t>
        </m:r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Mi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M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-1</m:t>
                </m:r>
              </m:sub>
            </m:sSub>
          </m:e>
        </m:d>
      </m:oMath>
      <w:r w:rsidRPr="00DA12DE">
        <w:rPr>
          <w:sz w:val="22"/>
        </w:rPr>
        <w:t xml:space="preserve">, for </w:t>
      </w:r>
      <m:oMath>
        <m:r>
          <w:rPr>
            <w:rFonts w:ascii="Cambria Math" w:hAnsi="Cambria Math"/>
            <w:sz w:val="22"/>
          </w:rPr>
          <m:t>i</m:t>
        </m:r>
        <m:r>
          <m:rPr>
            <m:sty m:val="p"/>
          </m:rPr>
          <w:rPr>
            <w:rFonts w:ascii="Cambria Math" w:hAnsi="Cambria Math"/>
            <w:sz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0,1,2,3</m:t>
            </m:r>
          </m:e>
        </m:d>
      </m:oMath>
      <w:r w:rsidRPr="00DA12DE">
        <w:rPr>
          <w:sz w:val="22"/>
        </w:rPr>
        <w:t>.</w:t>
      </w:r>
      <w:r w:rsidR="0032439A">
        <w:rPr>
          <w:sz w:val="22"/>
        </w:rPr>
        <w:t xml:space="preserve"> </w:t>
      </w:r>
      <w:r w:rsidRPr="00DA12DE">
        <w:rPr>
          <w:sz w:val="22"/>
        </w:rPr>
        <w:t xml:space="preserve">Then select a part based on timing bits 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70C0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  <w:sz w:val="2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color w:val="0070C0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  <w:sz w:val="22"/>
                  </w:rPr>
                  <m:t>1</m:t>
                </m:r>
              </m:sub>
            </m:sSub>
          </m:e>
        </m:d>
      </m:oMath>
      <w:r w:rsidRPr="00DA12DE">
        <w:rPr>
          <w:sz w:val="22"/>
        </w:rPr>
        <w:t xml:space="preserve"> as masking sequence, i.e.,</w:t>
      </w:r>
      <w:r w:rsidR="0058241D">
        <w:rPr>
          <w:sz w:val="22"/>
        </w:rPr>
        <w:t xml:space="preserve"> </w:t>
      </w:r>
      <m:oMath>
        <m:r>
          <w:rPr>
            <w:rFonts w:ascii="Cambria Math" w:hAnsi="Cambria Math"/>
            <w:sz w:val="22"/>
          </w:rPr>
          <m:t>m</m:t>
        </m:r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70C0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  <w:sz w:val="2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color w:val="0070C0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  <w:sz w:val="2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;</m:t>
            </m:r>
            <m:sSubSup>
              <m:sSubSupPr>
                <m:ctrlPr>
                  <w:rPr>
                    <w:rFonts w:ascii="Cambria Math" w:hAnsi="Cambria Math"/>
                    <w:sz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sz w:val="22"/>
                  </w:rPr>
                  <m:t>cell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c</m:t>
            </m:r>
          </m:e>
          <m:sup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color w:val="0070C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70C0"/>
                        <w:sz w:val="22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70C0"/>
                        <w:sz w:val="22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70C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70C0"/>
                        <w:sz w:val="22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70C0"/>
                        <w:sz w:val="22"/>
                      </w:rPr>
                      <m:t>1</m:t>
                    </m:r>
                  </m:sub>
                </m:sSub>
              </m:e>
            </m:d>
          </m:sup>
        </m:sSup>
      </m:oMath>
      <w:r w:rsidRPr="00DA12DE">
        <w:rPr>
          <w:sz w:val="22"/>
        </w:rPr>
        <w:t xml:space="preserve">. </w:t>
      </w:r>
    </w:p>
    <w:p w14:paraId="5A02F2B4" w14:textId="254236C7" w:rsidR="00DA12DE" w:rsidRDefault="00DA12DE" w:rsidP="00DA12DE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Current agreement for generating mask sequence (1</w:t>
      </w:r>
      <w:r w:rsidRPr="00DA12DE">
        <w:rPr>
          <w:vertAlign w:val="superscript"/>
        </w:rPr>
        <w:t>st</w:t>
      </w:r>
      <w:r>
        <w:t xml:space="preserve"> scrambling sequence)</w:t>
      </w:r>
    </w:p>
    <w:tbl>
      <w:tblPr>
        <w:tblStyle w:val="GridTable4"/>
        <w:tblW w:w="0" w:type="auto"/>
        <w:jc w:val="center"/>
        <w:tblLook w:val="04A0" w:firstRow="1" w:lastRow="0" w:firstColumn="1" w:lastColumn="0" w:noHBand="0" w:noVBand="1"/>
      </w:tblPr>
      <w:tblGrid>
        <w:gridCol w:w="778"/>
        <w:gridCol w:w="1653"/>
      </w:tblGrid>
      <w:tr w:rsidR="00DA12DE" w14:paraId="204E3F67" w14:textId="77777777" w:rsidTr="003269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dxa"/>
          </w:tcPr>
          <w:p w14:paraId="3E25D881" w14:textId="77777777" w:rsidR="00DA12DE" w:rsidRPr="008E4C3E" w:rsidRDefault="005300F1" w:rsidP="006B44A4">
            <w:pPr>
              <w:jc w:val="center"/>
              <w:rPr>
                <w:rFonts w:eastAsiaTheme="minorEastAsia"/>
                <w:color w:val="FFFFFF" w:themeColor="background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Cs w:val="0"/>
                        <w:i/>
                        <w:color w:val="FFFFFF" w:themeColor="background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FFFF" w:themeColor="background1"/>
                      </w:rPr>
                      <m:t>s</m:t>
                    </m:r>
                    <m:ctrlPr>
                      <w:rPr>
                        <w:rFonts w:ascii="Cambria Math" w:eastAsiaTheme="minorEastAsia" w:hAnsi="Cambria Math"/>
                        <w:i/>
                        <w:color w:val="FFFFFF" w:themeColor="background1"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  <w:color w:val="FFFFFF" w:themeColor="background1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FFFF" w:themeColor="background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FFFF" w:themeColor="background1"/>
                      </w:rPr>
                      <m:t>s</m:t>
                    </m:r>
                    <m:ctrlPr>
                      <w:rPr>
                        <w:rFonts w:ascii="Cambria Math" w:eastAsiaTheme="minorEastAsia" w:hAnsi="Cambria Math"/>
                        <w:bCs w:val="0"/>
                        <w:i/>
                        <w:color w:val="FFFFFF" w:themeColor="background1"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  <w:color w:val="FFFFFF" w:themeColor="background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53" w:type="dxa"/>
          </w:tcPr>
          <w:p w14:paraId="4CEFA308" w14:textId="77777777" w:rsidR="00DA12DE" w:rsidRPr="008E4C3E" w:rsidRDefault="00DA12DE" w:rsidP="006B44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FFFFFF" w:themeColor="background1"/>
              </w:rPr>
            </w:pPr>
            <w:r w:rsidRPr="008E4C3E">
              <w:rPr>
                <w:rFonts w:eastAsiaTheme="minorEastAsia"/>
                <w:color w:val="FFFFFF" w:themeColor="background1"/>
              </w:rPr>
              <w:t>Mask sequence</w:t>
            </w:r>
          </w:p>
        </w:tc>
      </w:tr>
      <w:tr w:rsidR="00DA12DE" w14:paraId="27C49AA6" w14:textId="77777777" w:rsidTr="0032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dxa"/>
          </w:tcPr>
          <w:p w14:paraId="74E30F8E" w14:textId="77777777" w:rsidR="00DA12DE" w:rsidRPr="001175E8" w:rsidRDefault="00DA12DE" w:rsidP="006B44A4">
            <w:pPr>
              <w:jc w:val="center"/>
              <w:rPr>
                <w:rFonts w:eastAsiaTheme="minorEastAsia"/>
                <w:b w:val="0"/>
                <w:color w:val="0070C0"/>
              </w:rPr>
            </w:pPr>
            <w:r w:rsidRPr="001175E8">
              <w:rPr>
                <w:rFonts w:eastAsiaTheme="minorEastAsia"/>
                <w:b w:val="0"/>
                <w:color w:val="0070C0"/>
              </w:rPr>
              <w:t>00</w:t>
            </w:r>
          </w:p>
        </w:tc>
        <w:tc>
          <w:tcPr>
            <w:tcW w:w="1653" w:type="dxa"/>
          </w:tcPr>
          <w:p w14:paraId="45D8C32E" w14:textId="77777777" w:rsidR="00DA12DE" w:rsidRDefault="005300F1" w:rsidP="006B44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70C0"/>
                          </w:rPr>
                          <m:t>0</m:t>
                        </m:r>
                      </m:e>
                    </m:d>
                  </m:sup>
                </m:sSup>
              </m:oMath>
            </m:oMathPara>
          </w:p>
        </w:tc>
      </w:tr>
      <w:tr w:rsidR="00DA12DE" w14:paraId="71569D24" w14:textId="77777777" w:rsidTr="00326985">
        <w:trPr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dxa"/>
          </w:tcPr>
          <w:p w14:paraId="3C6D8B1A" w14:textId="77777777" w:rsidR="00DA12DE" w:rsidRPr="001175E8" w:rsidRDefault="00DA12DE" w:rsidP="006B44A4">
            <w:pPr>
              <w:jc w:val="center"/>
              <w:rPr>
                <w:rFonts w:eastAsiaTheme="minorEastAsia"/>
                <w:b w:val="0"/>
                <w:color w:val="0070C0"/>
              </w:rPr>
            </w:pPr>
            <w:r w:rsidRPr="001175E8">
              <w:rPr>
                <w:rFonts w:eastAsiaTheme="minorEastAsia"/>
                <w:b w:val="0"/>
                <w:color w:val="0070C0"/>
              </w:rPr>
              <w:t>01</w:t>
            </w:r>
          </w:p>
        </w:tc>
        <w:tc>
          <w:tcPr>
            <w:tcW w:w="1653" w:type="dxa"/>
          </w:tcPr>
          <w:p w14:paraId="517E3225" w14:textId="77777777" w:rsidR="00DA12DE" w:rsidRDefault="005300F1" w:rsidP="006B4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70C0"/>
                          </w:rPr>
                          <m:t>1</m:t>
                        </m:r>
                      </m:e>
                    </m:d>
                  </m:sup>
                </m:sSup>
              </m:oMath>
            </m:oMathPara>
          </w:p>
        </w:tc>
      </w:tr>
      <w:tr w:rsidR="00DA12DE" w14:paraId="074F1D65" w14:textId="77777777" w:rsidTr="0032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dxa"/>
          </w:tcPr>
          <w:p w14:paraId="22D756E8" w14:textId="77777777" w:rsidR="00DA12DE" w:rsidRPr="001175E8" w:rsidRDefault="00DA12DE" w:rsidP="006B44A4">
            <w:pPr>
              <w:jc w:val="center"/>
              <w:rPr>
                <w:rFonts w:eastAsiaTheme="minorEastAsia"/>
                <w:b w:val="0"/>
                <w:color w:val="0070C0"/>
              </w:rPr>
            </w:pPr>
            <w:r w:rsidRPr="001175E8">
              <w:rPr>
                <w:rFonts w:eastAsiaTheme="minorEastAsia"/>
                <w:b w:val="0"/>
                <w:color w:val="0070C0"/>
              </w:rPr>
              <w:t>10</w:t>
            </w:r>
          </w:p>
        </w:tc>
        <w:tc>
          <w:tcPr>
            <w:tcW w:w="1653" w:type="dxa"/>
          </w:tcPr>
          <w:p w14:paraId="3A2DBA41" w14:textId="77777777" w:rsidR="00DA12DE" w:rsidRDefault="005300F1" w:rsidP="006B44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</m:sup>
                </m:sSup>
              </m:oMath>
            </m:oMathPara>
          </w:p>
        </w:tc>
      </w:tr>
      <w:tr w:rsidR="00DA12DE" w14:paraId="5AB93A38" w14:textId="77777777" w:rsidTr="00326985">
        <w:trPr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" w:type="dxa"/>
          </w:tcPr>
          <w:p w14:paraId="01274DA3" w14:textId="77777777" w:rsidR="00DA12DE" w:rsidRPr="001175E8" w:rsidRDefault="00DA12DE" w:rsidP="006B44A4">
            <w:pPr>
              <w:jc w:val="center"/>
              <w:rPr>
                <w:rFonts w:eastAsiaTheme="minorEastAsia"/>
                <w:b w:val="0"/>
                <w:color w:val="0070C0"/>
              </w:rPr>
            </w:pPr>
            <w:r w:rsidRPr="001175E8">
              <w:rPr>
                <w:rFonts w:eastAsiaTheme="minorEastAsia"/>
                <w:b w:val="0"/>
                <w:color w:val="0070C0"/>
              </w:rPr>
              <w:t>11</w:t>
            </w:r>
          </w:p>
        </w:tc>
        <w:tc>
          <w:tcPr>
            <w:tcW w:w="1653" w:type="dxa"/>
          </w:tcPr>
          <w:p w14:paraId="5BDA248E" w14:textId="77777777" w:rsidR="00DA12DE" w:rsidRDefault="005300F1" w:rsidP="006B4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70C0"/>
                          </w:rPr>
                          <m:t>3</m:t>
                        </m:r>
                      </m:e>
                    </m:d>
                  </m:sup>
                </m:sSup>
              </m:oMath>
            </m:oMathPara>
          </w:p>
        </w:tc>
      </w:tr>
    </w:tbl>
    <w:p w14:paraId="01A38FDA" w14:textId="77777777" w:rsidR="00DA12DE" w:rsidRDefault="00DA12DE">
      <w:pPr>
        <w:rPr>
          <w:sz w:val="22"/>
        </w:rPr>
      </w:pPr>
    </w:p>
    <w:p w14:paraId="5EBA44CE" w14:textId="46BF418A" w:rsidR="00DA12DE" w:rsidRPr="00765666" w:rsidRDefault="00DA12DE" w:rsidP="00DA12DE">
      <w:pPr>
        <w:pStyle w:val="ListParagraph"/>
        <w:numPr>
          <w:ilvl w:val="1"/>
          <w:numId w:val="3"/>
        </w:numPr>
        <w:rPr>
          <w:rFonts w:ascii="Arial" w:hAnsi="Arial" w:cs="Arial"/>
          <w:sz w:val="28"/>
        </w:rPr>
      </w:pPr>
      <w:r w:rsidRPr="00765666">
        <w:rPr>
          <w:rFonts w:ascii="Arial" w:hAnsi="Arial" w:cs="Arial"/>
          <w:sz w:val="28"/>
        </w:rPr>
        <w:t xml:space="preserve">Proposed </w:t>
      </w:r>
      <w:r w:rsidR="00C30A3D" w:rsidRPr="00765666">
        <w:rPr>
          <w:rFonts w:ascii="Arial" w:hAnsi="Arial" w:cs="Arial"/>
          <w:sz w:val="28"/>
        </w:rPr>
        <w:t>addition</w:t>
      </w:r>
      <w:r w:rsidRPr="00765666">
        <w:rPr>
          <w:rFonts w:ascii="Arial" w:hAnsi="Arial" w:cs="Arial"/>
          <w:sz w:val="28"/>
        </w:rPr>
        <w:t xml:space="preserve"> </w:t>
      </w:r>
    </w:p>
    <w:p w14:paraId="324237EE" w14:textId="2E6D87E4" w:rsidR="00C30A3D" w:rsidRDefault="00C30A3D" w:rsidP="00220060">
      <w:pPr>
        <w:pStyle w:val="ListParagraph"/>
        <w:numPr>
          <w:ilvl w:val="0"/>
          <w:numId w:val="8"/>
        </w:numPr>
        <w:spacing w:after="360"/>
        <w:rPr>
          <w:rFonts w:eastAsia="Times New Roman"/>
          <w:sz w:val="22"/>
          <w:szCs w:val="22"/>
          <w:lang w:val="en-US"/>
        </w:rPr>
      </w:pPr>
      <w:r w:rsidRPr="00220060">
        <w:rPr>
          <w:rFonts w:eastAsia="Times New Roman"/>
          <w:b/>
          <w:sz w:val="22"/>
          <w:szCs w:val="22"/>
          <w:lang w:val="en-US"/>
        </w:rPr>
        <w:t>Alt1:</w:t>
      </w:r>
      <w:r w:rsidRPr="00220060">
        <w:rPr>
          <w:rFonts w:eastAsia="Times New Roman"/>
          <w:sz w:val="22"/>
          <w:szCs w:val="22"/>
          <w:lang w:val="en-US"/>
        </w:rPr>
        <w:t xml:space="preserve"> If bit </w:t>
      </w:r>
      <m:oMath>
        <m:sSub>
          <m:sSubPr>
            <m:ctrlPr>
              <w:rPr>
                <w:rFonts w:ascii="Cambria Math" w:eastAsia="Calibri" w:hAnsi="Cambria Math"/>
                <w:i/>
                <w:color w:val="FF0000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 w:val="22"/>
                <w:szCs w:val="22"/>
                <w:lang w:val="en-US"/>
              </w:rPr>
              <m:t>s</m:t>
            </m:r>
          </m:e>
          <m:sub>
            <m:r>
              <w:rPr>
                <w:rFonts w:ascii="Cambria Math" w:eastAsia="Calibri" w:hAnsi="Cambria Math"/>
                <w:color w:val="FF0000"/>
                <w:sz w:val="22"/>
                <w:szCs w:val="22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sz w:val="22"/>
            <w:szCs w:val="22"/>
            <w:lang w:val="en-US"/>
          </w:rPr>
          <m:t>=0</m:t>
        </m:r>
      </m:oMath>
      <w:r w:rsidRPr="00220060">
        <w:rPr>
          <w:rFonts w:eastAsia="Times New Roman"/>
          <w:sz w:val="22"/>
          <w:szCs w:val="22"/>
          <w:lang w:val="en-US"/>
        </w:rPr>
        <w:t xml:space="preserve">, do nothing new; if </w:t>
      </w:r>
      <m:oMath>
        <m:sSub>
          <m:sSubPr>
            <m:ctrlPr>
              <w:rPr>
                <w:rFonts w:ascii="Cambria Math" w:eastAsia="Calibri" w:hAnsi="Cambria Math"/>
                <w:i/>
                <w:color w:val="FF0000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 w:val="22"/>
                <w:szCs w:val="22"/>
                <w:lang w:val="en-US"/>
              </w:rPr>
              <m:t>s</m:t>
            </m:r>
          </m:e>
          <m:sub>
            <m:r>
              <w:rPr>
                <w:rFonts w:ascii="Cambria Math" w:eastAsia="Calibri" w:hAnsi="Cambria Math"/>
                <w:color w:val="FF0000"/>
                <w:sz w:val="22"/>
                <w:szCs w:val="22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sz w:val="22"/>
            <w:szCs w:val="22"/>
            <w:lang w:val="en-US"/>
          </w:rPr>
          <m:t>=1</m:t>
        </m:r>
      </m:oMath>
      <w:r w:rsidRPr="00220060">
        <w:rPr>
          <w:rFonts w:eastAsia="Times New Roman"/>
          <w:sz w:val="22"/>
          <w:szCs w:val="22"/>
          <w:lang w:val="en-US"/>
        </w:rPr>
        <w:t xml:space="preserve">, additionally mask PBCH payload with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ID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cell</m:t>
            </m:r>
          </m:sup>
        </m:sSubSup>
      </m:oMath>
      <w:r w:rsidRPr="00220060">
        <w:rPr>
          <w:rFonts w:eastAsia="Times New Roman"/>
          <w:sz w:val="22"/>
          <w:szCs w:val="22"/>
          <w:lang w:val="en-US"/>
        </w:rPr>
        <w:t>.</w:t>
      </w:r>
    </w:p>
    <w:p w14:paraId="3B02F4FE" w14:textId="77777777" w:rsidR="00A1201F" w:rsidRPr="00220060" w:rsidRDefault="00A1201F" w:rsidP="00A1201F">
      <w:pPr>
        <w:pStyle w:val="ListParagraph"/>
        <w:spacing w:after="360"/>
        <w:rPr>
          <w:rFonts w:eastAsia="Times New Roman"/>
          <w:sz w:val="22"/>
          <w:szCs w:val="22"/>
          <w:lang w:val="en-US"/>
        </w:rPr>
      </w:pPr>
    </w:p>
    <w:p w14:paraId="57B76DB3" w14:textId="01F8DE70" w:rsidR="00DA12DE" w:rsidRPr="00220060" w:rsidRDefault="00C30A3D" w:rsidP="00220060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360" w:line="259" w:lineRule="auto"/>
        <w:textAlignment w:val="auto"/>
        <w:rPr>
          <w:rFonts w:ascii="Calibri" w:eastAsia="Times New Roman" w:hAnsi="Calibri"/>
          <w:sz w:val="22"/>
          <w:szCs w:val="22"/>
          <w:lang w:val="en-US"/>
        </w:rPr>
      </w:pPr>
      <w:r w:rsidRPr="00220060">
        <w:rPr>
          <w:rFonts w:eastAsia="Times New Roman"/>
          <w:b/>
          <w:sz w:val="22"/>
          <w:szCs w:val="22"/>
          <w:lang w:val="en-US"/>
        </w:rPr>
        <w:t>Alt2:</w:t>
      </w:r>
      <w:r w:rsidRPr="00220060">
        <w:rPr>
          <w:rFonts w:eastAsia="Times New Roman"/>
          <w:sz w:val="22"/>
          <w:szCs w:val="22"/>
          <w:lang w:val="en-US"/>
        </w:rPr>
        <w:t xml:space="preserve"> </w:t>
      </w:r>
      <w:r w:rsidR="00DA12DE" w:rsidRPr="00220060">
        <w:rPr>
          <w:rFonts w:eastAsia="Times New Roman"/>
          <w:sz w:val="22"/>
          <w:szCs w:val="22"/>
          <w:lang w:val="en-US"/>
        </w:rPr>
        <w:t xml:space="preserve">Use seed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c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init</m:t>
            </m:r>
          </m:sub>
        </m:sSub>
        <m:r>
          <w:rPr>
            <w:rFonts w:ascii="Cambria Math" w:eastAsia="Calibri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ID</m:t>
            </m:r>
          </m:sub>
          <m:sup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cell</m:t>
            </m:r>
          </m:sup>
        </m:sSubSup>
      </m:oMath>
      <w:r w:rsidR="00DA12DE" w:rsidRPr="00220060">
        <w:rPr>
          <w:rFonts w:eastAsia="Times New Roman"/>
          <w:sz w:val="22"/>
          <w:szCs w:val="22"/>
          <w:lang w:val="en-US"/>
        </w:rPr>
        <w:t xml:space="preserve"> to generate </w:t>
      </w:r>
      <m:oMath>
        <m:r>
          <w:rPr>
            <w:rFonts w:ascii="Cambria Math" w:eastAsia="Calibri" w:hAnsi="Cambria Math"/>
            <w:sz w:val="22"/>
            <w:szCs w:val="22"/>
            <w:u w:val="single"/>
            <w:lang w:val="en-US"/>
          </w:rPr>
          <m:t>5M</m:t>
        </m:r>
      </m:oMath>
      <w:r w:rsidR="00DA12DE" w:rsidRPr="00220060">
        <w:rPr>
          <w:rFonts w:eastAsia="Times New Roman"/>
          <w:sz w:val="22"/>
          <w:szCs w:val="22"/>
          <w:lang w:val="en-US"/>
        </w:rPr>
        <w:t xml:space="preserve"> bits long sequence, </w:t>
      </w:r>
      <m:oMath>
        <m:r>
          <w:rPr>
            <w:rFonts w:ascii="Cambria Math" w:eastAsia="Calibri" w:hAnsi="Cambria Math"/>
            <w:sz w:val="22"/>
            <w:szCs w:val="22"/>
            <w:lang w:val="en-US"/>
          </w:rPr>
          <m:t>c=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0</m:t>
                </m:r>
              </m:sub>
            </m:sSub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,</m:t>
            </m:r>
            <m:r>
              <w:rPr>
                <w:rFonts w:ascii="Cambria Math" w:eastAsia="Calibri" w:hAnsi="Cambria Math" w:hint="eastAsia"/>
                <w:sz w:val="22"/>
                <w:szCs w:val="22"/>
                <w:lang w:val="en-US"/>
              </w:rPr>
              <m:t>…</m:t>
            </m:r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6M-1</m:t>
                </m:r>
              </m:sub>
            </m:sSub>
          </m:e>
        </m:d>
      </m:oMath>
      <w:r w:rsidR="00DA12DE" w:rsidRPr="00220060">
        <w:rPr>
          <w:rFonts w:eastAsia="Times New Roman"/>
          <w:sz w:val="22"/>
          <w:szCs w:val="22"/>
          <w:lang w:val="en-US"/>
        </w:rPr>
        <w:t xml:space="preserve">, and cut it in </w:t>
      </w:r>
      <w:r w:rsidR="00226462" w:rsidRPr="00220060">
        <w:rPr>
          <w:rFonts w:eastAsia="Times New Roman"/>
          <w:sz w:val="22"/>
          <w:szCs w:val="22"/>
          <w:u w:val="single"/>
          <w:lang w:val="en-US"/>
        </w:rPr>
        <w:t>five</w:t>
      </w:r>
      <w:r w:rsidR="00DA12DE" w:rsidRPr="00220060">
        <w:rPr>
          <w:rFonts w:eastAsia="Times New Roman"/>
          <w:sz w:val="22"/>
          <w:szCs w:val="22"/>
          <w:lang w:val="en-US"/>
        </w:rPr>
        <w:t xml:space="preserve"> parts, </w:t>
      </w:r>
      <m:oMath>
        <m:sSup>
          <m:sSupPr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sSupPr>
          <m:e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c</m:t>
            </m: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e>
          <m:sup>
            <m:d>
              <m:d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i</m:t>
                </m:r>
              </m:e>
            </m:d>
          </m:sup>
        </m:sSup>
        <m:r>
          <w:rPr>
            <w:rFonts w:ascii="Cambria Math" w:eastAsia="Times New Roman" w:hAnsi="Cambria Math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Mi</m:t>
                </m:r>
              </m:sub>
            </m:sSub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,</m:t>
            </m:r>
            <m:r>
              <w:rPr>
                <w:rFonts w:ascii="Cambria Math" w:eastAsia="Times New Roman" w:hAnsi="Cambria Math" w:hint="eastAsia"/>
                <w:sz w:val="22"/>
                <w:szCs w:val="22"/>
                <w:lang w:val="en-US"/>
              </w:rPr>
              <m:t>…</m:t>
            </m:r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M</m:t>
                </m:r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2"/>
                        <w:szCs w:val="22"/>
                        <w:lang w:val="en-US"/>
                      </w:rPr>
                      <m:t>i+1</m:t>
                    </m:r>
                  </m:e>
                </m:d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-1</m:t>
                </m:r>
              </m:sub>
            </m:sSub>
          </m:e>
        </m:d>
      </m:oMath>
      <w:r w:rsidR="00DA12DE" w:rsidRPr="00220060">
        <w:rPr>
          <w:rFonts w:eastAsia="Times New Roman"/>
          <w:sz w:val="22"/>
          <w:szCs w:val="22"/>
          <w:lang w:val="en-US"/>
        </w:rPr>
        <w:t xml:space="preserve">, for </w:t>
      </w:r>
      <m:oMath>
        <m:r>
          <w:rPr>
            <w:rFonts w:ascii="Cambria Math" w:eastAsia="Times New Roman" w:hAnsi="Cambria Math"/>
            <w:sz w:val="22"/>
            <w:szCs w:val="22"/>
            <w:lang w:val="en-US"/>
          </w:rPr>
          <m:t>i∈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0,1,</m:t>
            </m:r>
            <m:r>
              <w:rPr>
                <w:rFonts w:ascii="Cambria Math" w:eastAsia="Times New Roman" w:hAnsi="Cambria Math" w:hint="eastAsia"/>
                <w:sz w:val="22"/>
                <w:szCs w:val="22"/>
                <w:lang w:val="en-US"/>
              </w:rPr>
              <m:t>…</m:t>
            </m:r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,4</m:t>
            </m:r>
          </m:e>
        </m:d>
      </m:oMath>
      <w:r w:rsidR="00DA12DE" w:rsidRPr="00220060">
        <w:rPr>
          <w:rFonts w:eastAsia="Times New Roman"/>
          <w:sz w:val="22"/>
          <w:szCs w:val="22"/>
          <w:lang w:val="en-US"/>
        </w:rPr>
        <w:t>.</w:t>
      </w:r>
      <w:r w:rsidR="00220060" w:rsidRPr="00220060">
        <w:rPr>
          <w:rFonts w:eastAsia="Times New Roman"/>
          <w:sz w:val="22"/>
          <w:szCs w:val="22"/>
          <w:lang w:val="en-US"/>
        </w:rPr>
        <w:t xml:space="preserve"> </w:t>
      </w:r>
      <w:r w:rsidR="00DA12DE" w:rsidRPr="00220060">
        <w:rPr>
          <w:rFonts w:eastAsia="Calibri"/>
          <w:sz w:val="22"/>
          <w:szCs w:val="22"/>
          <w:lang w:val="en-US"/>
        </w:rPr>
        <w:t>Then define masking sequence as,</w:t>
      </w:r>
      <w:r w:rsidR="00220060">
        <w:rPr>
          <w:rFonts w:eastAsia="Calibri"/>
          <w:sz w:val="22"/>
          <w:szCs w:val="22"/>
          <w:lang w:val="en-US"/>
        </w:rPr>
        <w:t xml:space="preserve"> </w:t>
      </w:r>
      <m:oMath>
        <m:r>
          <w:rPr>
            <w:rFonts w:ascii="Cambria Math" w:eastAsia="Calibri" w:hAnsi="Cambria Math"/>
            <w:sz w:val="22"/>
            <w:szCs w:val="22"/>
            <w:lang w:val="en-US"/>
          </w:rPr>
          <m:t>m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color w:val="0070C0"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color w:val="0070C0"/>
                    <w:sz w:val="22"/>
                    <w:szCs w:val="22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="Calibri" w:hAnsi="Cambria Math"/>
                    <w:color w:val="0070C0"/>
                    <w:sz w:val="22"/>
                    <w:szCs w:val="22"/>
                    <w:lang w:val="en-US"/>
                  </w:rPr>
                  <m:t>2</m:t>
                </m:r>
              </m:sub>
            </m:sSub>
            <m:r>
              <w:rPr>
                <w:rFonts w:ascii="Cambria Math" w:eastAsia="Calibri" w:hAnsi="Cambria Math"/>
                <w:color w:val="0070C0"/>
                <w:sz w:val="22"/>
                <w:szCs w:val="22"/>
                <w:lang w:val="en-US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70C0"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color w:val="0070C0"/>
                    <w:sz w:val="22"/>
                    <w:szCs w:val="22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="Calibri" w:hAnsi="Cambria Math"/>
                    <w:color w:val="0070C0"/>
                    <w:sz w:val="22"/>
                    <w:szCs w:val="22"/>
                    <w:lang w:val="en-US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FF0000"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color w:val="FF0000"/>
                    <w:sz w:val="22"/>
                    <w:szCs w:val="22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="Calibri" w:hAnsi="Cambria Math"/>
                    <w:color w:val="FF0000"/>
                    <w:sz w:val="22"/>
                    <w:szCs w:val="22"/>
                    <w:lang w:val="en-US"/>
                  </w:rPr>
                  <m:t>0</m:t>
                </m:r>
              </m:sub>
            </m:sSub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;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ID</m:t>
                </m:r>
              </m:sub>
              <m:sup>
                <m:r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  <m:t>cell</m:t>
                </m:r>
              </m:sup>
            </m:sSubSup>
          </m:e>
        </m:d>
        <m:r>
          <w:rPr>
            <w:rFonts w:ascii="Cambria Math" w:eastAsia="Times New Roman" w:hAnsi="Cambria Math"/>
            <w:sz w:val="22"/>
            <w:szCs w:val="22"/>
            <w:lang w:val="en-US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c</m:t>
            </m:r>
          </m:e>
          <m:sup>
            <m:d>
              <m:d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70C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70C0"/>
                        <w:sz w:val="22"/>
                        <w:szCs w:val="22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70C0"/>
                        <w:sz w:val="22"/>
                        <w:szCs w:val="22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70C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70C0"/>
                        <w:sz w:val="22"/>
                        <w:szCs w:val="22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70C0"/>
                        <w:sz w:val="22"/>
                        <w:szCs w:val="22"/>
                        <w:lang w:val="en-US"/>
                      </w:rPr>
                      <m:t>1</m:t>
                    </m:r>
                  </m:sub>
                </m:sSub>
              </m:e>
            </m:d>
          </m:sup>
        </m:sSup>
        <m:r>
          <w:rPr>
            <w:rFonts w:ascii="Cambria Math" w:eastAsia="Times New Roman" w:hAnsi="Cambria Math"/>
            <w:sz w:val="22"/>
            <w:szCs w:val="22"/>
            <w:lang w:val="en-US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color w:val="FF0000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sz w:val="22"/>
                <w:szCs w:val="22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color w:val="FF0000"/>
                <w:sz w:val="22"/>
                <w:szCs w:val="22"/>
                <w:lang w:val="en-US"/>
              </w:rPr>
              <m:t>0</m:t>
            </m:r>
          </m:sub>
        </m:sSub>
        <m:r>
          <w:rPr>
            <w:rFonts w:ascii="Cambria Math" w:eastAsia="Times New Roman" w:hAnsi="Cambria Math"/>
            <w:sz w:val="22"/>
            <w:szCs w:val="22"/>
            <w:lang w:val="en-US"/>
          </w:rPr>
          <m:t>⋅</m:t>
        </m:r>
        <m:sSup>
          <m:sSupPr>
            <m:ctrlPr>
              <w:rPr>
                <w:rFonts w:ascii="Cambria Math" w:eastAsia="Times New Roman" w:hAnsi="Cambria Math"/>
                <w:i/>
                <w:sz w:val="22"/>
                <w:szCs w:val="22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2"/>
                <w:szCs w:val="22"/>
                <w:lang w:val="en-US"/>
              </w:rPr>
              <m:t>c</m:t>
            </m:r>
          </m:e>
          <m:sup>
            <m:d>
              <m:d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2"/>
                    <w:szCs w:val="22"/>
                    <w:lang w:val="en-US"/>
                  </w:rPr>
                  <m:t>4</m:t>
                </m:r>
              </m:e>
            </m:d>
          </m:sup>
        </m:sSup>
      </m:oMath>
      <w:r w:rsidR="00DA12DE" w:rsidRPr="00220060">
        <w:rPr>
          <w:rFonts w:ascii="Calibri" w:eastAsia="Times New Roman" w:hAnsi="Calibri"/>
          <w:sz w:val="22"/>
          <w:szCs w:val="22"/>
          <w:lang w:val="en-US"/>
        </w:rPr>
        <w:t>.</w:t>
      </w:r>
    </w:p>
    <w:p w14:paraId="32F8621E" w14:textId="77777777" w:rsidR="00DA12DE" w:rsidRPr="00DA12DE" w:rsidRDefault="00DA12DE">
      <w:pPr>
        <w:pStyle w:val="Caption"/>
        <w:keepNext/>
        <w:jc w:val="center"/>
      </w:pPr>
      <w:r w:rsidRPr="00DA12DE">
        <w:t xml:space="preserve">Table </w:t>
      </w:r>
      <w:r w:rsidRPr="0032439A">
        <w:fldChar w:fldCharType="begin"/>
      </w:r>
      <w:r w:rsidRPr="00DA12DE">
        <w:instrText xml:space="preserve"> SEQ Table \* ARABIC </w:instrText>
      </w:r>
      <w:r w:rsidRPr="0032439A">
        <w:fldChar w:fldCharType="separate"/>
      </w:r>
      <w:r w:rsidRPr="00DA12DE">
        <w:t>2</w:t>
      </w:r>
      <w:r w:rsidRPr="0032439A">
        <w:fldChar w:fldCharType="end"/>
      </w:r>
      <w:r w:rsidRPr="00DA12DE">
        <w:t>: Proposal for including s0 in mask sequence generation</w:t>
      </w:r>
    </w:p>
    <w:tbl>
      <w:tblPr>
        <w:tblStyle w:val="GridTable41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450"/>
        <w:gridCol w:w="1710"/>
      </w:tblGrid>
      <w:tr w:rsidR="00DA12DE" w:rsidRPr="00DA12DE" w14:paraId="5EC494CB" w14:textId="77777777" w:rsidTr="00DA12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7DD8D690" w14:textId="77777777" w:rsidR="00DA12DE" w:rsidRPr="00DA12DE" w:rsidRDefault="005300F1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FFFF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50" w:type="dxa"/>
          </w:tcPr>
          <w:p w14:paraId="02AC3EF6" w14:textId="77777777" w:rsidR="00DA12DE" w:rsidRPr="00DA12DE" w:rsidRDefault="005300F1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FFFF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color w:val="FFFFFF"/>
                        <w:lang w:val="en-US" w:eastAsia="en-U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710" w:type="dxa"/>
          </w:tcPr>
          <w:p w14:paraId="24F82588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FFFF"/>
                <w:lang w:val="en-US" w:eastAsia="en-US"/>
              </w:rPr>
            </w:pPr>
            <w:r w:rsidRPr="00DA12DE">
              <w:rPr>
                <w:rFonts w:eastAsia="Times New Roman"/>
                <w:color w:val="FFFFFF"/>
                <w:lang w:val="en-US" w:eastAsia="en-US"/>
              </w:rPr>
              <w:t>Mask sequence</w:t>
            </w:r>
          </w:p>
        </w:tc>
      </w:tr>
      <w:tr w:rsidR="00DA12DE" w:rsidRPr="00DA12DE" w14:paraId="096F22E4" w14:textId="77777777" w:rsidTr="00DA1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368D1E0B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00</w:t>
            </w:r>
          </w:p>
        </w:tc>
        <w:tc>
          <w:tcPr>
            <w:tcW w:w="450" w:type="dxa"/>
          </w:tcPr>
          <w:p w14:paraId="5EC64DDB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0</w:t>
            </w:r>
          </w:p>
        </w:tc>
        <w:tc>
          <w:tcPr>
            <w:tcW w:w="1710" w:type="dxa"/>
          </w:tcPr>
          <w:p w14:paraId="78A5BDCC" w14:textId="7EF6239C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0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  <w:tr w:rsidR="00DA12DE" w:rsidRPr="00DA12DE" w14:paraId="397AF8EC" w14:textId="77777777" w:rsidTr="006B44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079A27F9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00</w:t>
            </w:r>
          </w:p>
        </w:tc>
        <w:tc>
          <w:tcPr>
            <w:tcW w:w="450" w:type="dxa"/>
          </w:tcPr>
          <w:p w14:paraId="3FFC3633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1</w:t>
            </w:r>
          </w:p>
        </w:tc>
        <w:tc>
          <w:tcPr>
            <w:tcW w:w="1710" w:type="dxa"/>
          </w:tcPr>
          <w:p w14:paraId="49B82BF4" w14:textId="68DBC474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0</m:t>
                      </m:r>
                    </m:e>
                  </m:d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color w:val="auto"/>
                  <w:lang w:val="en-US" w:eastAsia="en-US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en-US"/>
                        </w:rPr>
                        <m:t>4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  <w:tr w:rsidR="00DA12DE" w:rsidRPr="00DA12DE" w14:paraId="4A9D9C91" w14:textId="77777777" w:rsidTr="00DA1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3DAC41F0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01</w:t>
            </w:r>
          </w:p>
        </w:tc>
        <w:tc>
          <w:tcPr>
            <w:tcW w:w="450" w:type="dxa"/>
          </w:tcPr>
          <w:p w14:paraId="146A639D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0</w:t>
            </w:r>
          </w:p>
        </w:tc>
        <w:tc>
          <w:tcPr>
            <w:tcW w:w="1710" w:type="dxa"/>
          </w:tcPr>
          <w:p w14:paraId="507C4631" w14:textId="65D28E20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1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  <w:tr w:rsidR="00DA12DE" w:rsidRPr="00DA12DE" w14:paraId="0CFC218A" w14:textId="77777777" w:rsidTr="006B44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1B8C4D8E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01</w:t>
            </w:r>
          </w:p>
        </w:tc>
        <w:tc>
          <w:tcPr>
            <w:tcW w:w="450" w:type="dxa"/>
          </w:tcPr>
          <w:p w14:paraId="7088031F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1</w:t>
            </w:r>
          </w:p>
        </w:tc>
        <w:tc>
          <w:tcPr>
            <w:tcW w:w="1710" w:type="dxa"/>
          </w:tcPr>
          <w:p w14:paraId="2CECA17E" w14:textId="00307A59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1</m:t>
                      </m:r>
                    </m:e>
                  </m:d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color w:val="auto"/>
                  <w:lang w:val="en-US" w:eastAsia="en-US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en-US"/>
                        </w:rPr>
                        <m:t>4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  <w:tr w:rsidR="00DA12DE" w:rsidRPr="00DA12DE" w14:paraId="55A29439" w14:textId="77777777" w:rsidTr="00DA1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3F9F588A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10</w:t>
            </w:r>
          </w:p>
        </w:tc>
        <w:tc>
          <w:tcPr>
            <w:tcW w:w="450" w:type="dxa"/>
          </w:tcPr>
          <w:p w14:paraId="5F1482D1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0</w:t>
            </w:r>
          </w:p>
        </w:tc>
        <w:tc>
          <w:tcPr>
            <w:tcW w:w="1710" w:type="dxa"/>
          </w:tcPr>
          <w:p w14:paraId="30EB8037" w14:textId="14ED67A5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2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  <w:tr w:rsidR="00DA12DE" w:rsidRPr="00DA12DE" w14:paraId="4A3F5D6E" w14:textId="77777777" w:rsidTr="006B44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591D2B2B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10</w:t>
            </w:r>
          </w:p>
        </w:tc>
        <w:tc>
          <w:tcPr>
            <w:tcW w:w="450" w:type="dxa"/>
          </w:tcPr>
          <w:p w14:paraId="4F0DF001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1</w:t>
            </w:r>
          </w:p>
        </w:tc>
        <w:tc>
          <w:tcPr>
            <w:tcW w:w="1710" w:type="dxa"/>
          </w:tcPr>
          <w:p w14:paraId="64BD38F8" w14:textId="1762F6E6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2</m:t>
                      </m:r>
                    </m:e>
                  </m:d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color w:val="auto"/>
                  <w:lang w:val="en-US" w:eastAsia="en-US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en-US"/>
                        </w:rPr>
                        <m:t>4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  <w:tr w:rsidR="00DA12DE" w:rsidRPr="00DA12DE" w14:paraId="1DFF3912" w14:textId="77777777" w:rsidTr="00DA1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7BF02EE8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11</w:t>
            </w:r>
          </w:p>
        </w:tc>
        <w:tc>
          <w:tcPr>
            <w:tcW w:w="450" w:type="dxa"/>
          </w:tcPr>
          <w:p w14:paraId="48447457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0</w:t>
            </w:r>
          </w:p>
        </w:tc>
        <w:tc>
          <w:tcPr>
            <w:tcW w:w="1710" w:type="dxa"/>
          </w:tcPr>
          <w:p w14:paraId="05300367" w14:textId="73243B6C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3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  <w:tr w:rsidR="00DA12DE" w:rsidRPr="00DA12DE" w14:paraId="2C347499" w14:textId="77777777" w:rsidTr="006B44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</w:tcPr>
          <w:p w14:paraId="633D3949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70C0"/>
                <w:lang w:val="en-US" w:eastAsia="en-US"/>
              </w:rPr>
            </w:pPr>
            <w:r w:rsidRPr="00DA12DE">
              <w:rPr>
                <w:rFonts w:eastAsia="Times New Roman"/>
                <w:color w:val="0070C0"/>
                <w:lang w:val="en-US" w:eastAsia="en-US"/>
              </w:rPr>
              <w:t>11</w:t>
            </w:r>
          </w:p>
        </w:tc>
        <w:tc>
          <w:tcPr>
            <w:tcW w:w="450" w:type="dxa"/>
          </w:tcPr>
          <w:p w14:paraId="3ECB85E1" w14:textId="77777777" w:rsidR="00DA12DE" w:rsidRPr="00DA12DE" w:rsidRDefault="00DA12DE" w:rsidP="00DA12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0000"/>
                <w:lang w:val="en-US" w:eastAsia="en-US"/>
              </w:rPr>
            </w:pPr>
            <w:r w:rsidRPr="00DA12DE">
              <w:rPr>
                <w:rFonts w:eastAsia="Times New Roman"/>
                <w:color w:val="FF0000"/>
                <w:lang w:val="en-US" w:eastAsia="en-US"/>
              </w:rPr>
              <w:t>1</w:t>
            </w:r>
          </w:p>
        </w:tc>
        <w:tc>
          <w:tcPr>
            <w:tcW w:w="1710" w:type="dxa"/>
          </w:tcPr>
          <w:p w14:paraId="20DBD2D8" w14:textId="52254E84" w:rsidR="00DA12DE" w:rsidRPr="00DA12DE" w:rsidRDefault="00226462" w:rsidP="0022646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lang w:val="en-US" w:eastAsia="en-US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val="en-US" w:eastAsia="en-US"/>
                        </w:rPr>
                        <m:t>3</m:t>
                      </m:r>
                    </m:e>
                  </m:d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color w:val="auto"/>
                  <w:lang w:val="en-US" w:eastAsia="en-US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/>
                      <w:color w:val="auto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auto"/>
                      <w:lang w:val="en-US" w:eastAsia="en-US"/>
                    </w:rPr>
                    <m:t>c</m:t>
                  </m:r>
                  <m:ctrlPr>
                    <w:rPr>
                      <w:rFonts w:ascii="Cambria Math" w:hAnsi="Cambria Math"/>
                      <w:color w:val="auto"/>
                      <w:lang w:val="en-US" w:eastAsia="en-US"/>
                    </w:rPr>
                  </m:ctrlP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color w:val="auto"/>
                          <w:lang w:val="en-US"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en-US"/>
                        </w:rPr>
                        <m:t>4</m:t>
                      </m:r>
                    </m:e>
                  </m:d>
                </m:sup>
              </m:sSup>
            </m:oMath>
            <w:r>
              <w:rPr>
                <w:rFonts w:eastAsia="Times New Roman"/>
                <w:color w:val="auto"/>
                <w:lang w:val="en-US" w:eastAsia="en-US"/>
              </w:rPr>
              <w:t xml:space="preserve"> </w:t>
            </w:r>
          </w:p>
        </w:tc>
      </w:tr>
    </w:tbl>
    <w:p w14:paraId="64AD1C4F" w14:textId="77777777" w:rsidR="009A5275" w:rsidRDefault="009A5275" w:rsidP="00430696">
      <w:pPr>
        <w:rPr>
          <w:sz w:val="22"/>
        </w:rPr>
      </w:pPr>
    </w:p>
    <w:p w14:paraId="0F30AA87" w14:textId="0DB49B0E" w:rsidR="00EF614A" w:rsidRPr="00C30A3D" w:rsidRDefault="00C30A3D" w:rsidP="00430696">
      <w:pPr>
        <w:rPr>
          <w:sz w:val="22"/>
        </w:rPr>
      </w:pPr>
      <w:r>
        <w:rPr>
          <w:sz w:val="22"/>
        </w:rPr>
        <w:t>In both alternatives above, s</w:t>
      </w:r>
      <w:r w:rsidR="00DA12DE">
        <w:rPr>
          <w:sz w:val="22"/>
        </w:rPr>
        <w:t xml:space="preserve">ince </w:t>
      </w:r>
      <w:r w:rsidR="006B44A4">
        <w:rPr>
          <w:sz w:val="22"/>
        </w:rPr>
        <w:t xml:space="preserve">three SFN bits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</m:e>
        </m:d>
      </m:oMath>
      <w:r w:rsidR="006B44A4">
        <w:rPr>
          <w:sz w:val="22"/>
        </w:rPr>
        <w:t xml:space="preserve"> are now being used to derive the mask sequence, the bit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</m:oMath>
      <w:r w:rsidR="006B44A4">
        <w:rPr>
          <w:sz w:val="22"/>
        </w:rPr>
        <w:t xml:space="preserve"> too remains unmasked (unscrambled) in addition to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,</m:t>
        </m:r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="006B44A4">
        <w:rPr>
          <w:sz w:val="22"/>
        </w:rPr>
        <w:t>.</w:t>
      </w:r>
    </w:p>
    <w:p w14:paraId="4C3FC657" w14:textId="7CAF5156" w:rsidR="00F51C72" w:rsidRDefault="00430696">
      <w:pPr>
        <w:rPr>
          <w:rFonts w:eastAsia="Times New Roman"/>
          <w:b/>
          <w:i/>
          <w:sz w:val="22"/>
        </w:rPr>
      </w:pPr>
      <w:r w:rsidRPr="00EC4284">
        <w:rPr>
          <w:rFonts w:eastAsia="Times New Roman"/>
          <w:b/>
          <w:i/>
          <w:sz w:val="22"/>
          <w:u w:val="single"/>
        </w:rPr>
        <w:t xml:space="preserve">Proposal </w:t>
      </w:r>
      <w:r w:rsidR="00DC7F3F">
        <w:rPr>
          <w:rFonts w:eastAsia="Times New Roman"/>
          <w:b/>
          <w:i/>
          <w:sz w:val="22"/>
          <w:u w:val="single"/>
        </w:rPr>
        <w:t>3</w:t>
      </w:r>
      <w:r w:rsidRPr="00EC4284">
        <w:rPr>
          <w:rFonts w:eastAsia="Times New Roman"/>
          <w:b/>
          <w:i/>
          <w:sz w:val="22"/>
        </w:rPr>
        <w:t xml:space="preserve">: </w:t>
      </w:r>
      <w:r w:rsidR="006B44A4">
        <w:rPr>
          <w:rFonts w:eastAsia="Times New Roman"/>
          <w:b/>
          <w:i/>
          <w:sz w:val="22"/>
        </w:rPr>
        <w:t xml:space="preserve">Include SFN bit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0</m:t>
            </m:r>
          </m:sub>
        </m:sSub>
      </m:oMath>
      <w:r w:rsidR="006B44A4">
        <w:rPr>
          <w:rFonts w:eastAsia="Times New Roman"/>
          <w:i/>
          <w:sz w:val="22"/>
        </w:rPr>
        <w:t xml:space="preserve"> </w:t>
      </w:r>
      <w:r w:rsidR="006B44A4">
        <w:rPr>
          <w:rFonts w:eastAsia="Times New Roman"/>
          <w:b/>
          <w:i/>
          <w:sz w:val="22"/>
        </w:rPr>
        <w:t>in derivation of the mask/1</w:t>
      </w:r>
      <w:r w:rsidR="006B44A4" w:rsidRPr="006B44A4">
        <w:rPr>
          <w:rFonts w:eastAsia="Times New Roman"/>
          <w:b/>
          <w:i/>
          <w:sz w:val="22"/>
          <w:vertAlign w:val="superscript"/>
        </w:rPr>
        <w:t>st</w:t>
      </w:r>
      <w:r w:rsidR="006B44A4">
        <w:rPr>
          <w:rFonts w:eastAsia="Times New Roman"/>
          <w:b/>
          <w:i/>
          <w:sz w:val="22"/>
        </w:rPr>
        <w:t xml:space="preserve"> scrambling sequence in the proposed fashion, to introduce intercell interference randomization every 10ms while retaining the same number of blind decodes as the current agreement. </w:t>
      </w:r>
    </w:p>
    <w:p w14:paraId="6CD04547" w14:textId="69583DE0" w:rsidR="00DE18DC" w:rsidRPr="00DC75B0" w:rsidRDefault="00DC75B0">
      <w:pPr>
        <w:rPr>
          <w:rFonts w:eastAsia="Times New Roman"/>
          <w:sz w:val="22"/>
        </w:rPr>
      </w:pPr>
      <w:r>
        <w:rPr>
          <w:rFonts w:eastAsia="Times New Roman"/>
          <w:sz w:val="22"/>
        </w:rPr>
        <w:t>Another aspect is that with current agreements, the MIB payload has scrambled information part (scrambled by 1</w:t>
      </w:r>
      <w:r w:rsidRPr="00DC75B0">
        <w:rPr>
          <w:rFonts w:eastAsia="Times New Roman"/>
          <w:sz w:val="22"/>
          <w:vertAlign w:val="superscript"/>
        </w:rPr>
        <w:t>st</w:t>
      </w:r>
      <w:r>
        <w:rPr>
          <w:rFonts w:eastAsia="Times New Roman"/>
          <w:sz w:val="22"/>
        </w:rPr>
        <w:t xml:space="preserve"> scrambling code) and unscrambled information part. The unscrambled information part includes SSB block </w:t>
      </w:r>
      <w:r w:rsidR="00B661BB">
        <w:rPr>
          <w:rFonts w:eastAsia="Times New Roman"/>
          <w:sz w:val="22"/>
        </w:rPr>
        <w:t>index</w:t>
      </w:r>
      <w:r>
        <w:rPr>
          <w:rFonts w:eastAsia="Times New Roman"/>
          <w:sz w:val="22"/>
        </w:rPr>
        <w:t>, half-frame timing and 2</w:t>
      </w:r>
      <w:r w:rsidRPr="00DC75B0">
        <w:rPr>
          <w:rFonts w:eastAsia="Times New Roman"/>
          <w:sz w:val="22"/>
          <w:vertAlign w:val="superscript"/>
        </w:rPr>
        <w:t>nd</w:t>
      </w:r>
      <w:r>
        <w:rPr>
          <w:rFonts w:eastAsia="Times New Roman"/>
          <w:sz w:val="22"/>
        </w:rPr>
        <w:t>/3</w:t>
      </w:r>
      <w:r w:rsidRPr="00DC75B0">
        <w:rPr>
          <w:rFonts w:eastAsia="Times New Roman"/>
          <w:sz w:val="22"/>
          <w:vertAlign w:val="superscript"/>
        </w:rPr>
        <w:t>rd</w:t>
      </w:r>
      <w:r>
        <w:rPr>
          <w:rFonts w:eastAsia="Times New Roman"/>
          <w:sz w:val="22"/>
        </w:rPr>
        <w:t xml:space="preserve"> LSBs of SFN</w:t>
      </w:r>
      <w:r w:rsidR="000E77CF">
        <w:rPr>
          <w:rFonts w:eastAsia="Times New Roman"/>
          <w:sz w:val="22"/>
        </w:rPr>
        <w:t xml:space="preserve">, which does not provide </w:t>
      </w:r>
      <w:r w:rsidR="00241935">
        <w:rPr>
          <w:rFonts w:eastAsia="Times New Roman"/>
          <w:sz w:val="22"/>
        </w:rPr>
        <w:t>a</w:t>
      </w:r>
      <w:r w:rsidR="000E77CF">
        <w:rPr>
          <w:rFonts w:eastAsia="Times New Roman"/>
          <w:sz w:val="22"/>
        </w:rPr>
        <w:t xml:space="preserve"> unified 1</w:t>
      </w:r>
      <w:r w:rsidR="000E77CF" w:rsidRPr="000E77CF">
        <w:rPr>
          <w:rFonts w:eastAsia="Times New Roman"/>
          <w:sz w:val="22"/>
          <w:vertAlign w:val="superscript"/>
        </w:rPr>
        <w:t>st</w:t>
      </w:r>
      <w:r w:rsidR="000E77CF">
        <w:rPr>
          <w:rFonts w:eastAsia="Times New Roman"/>
          <w:sz w:val="22"/>
        </w:rPr>
        <w:t xml:space="preserve"> scrambling code design for both Sub-6 and mmW</w:t>
      </w:r>
      <w:r>
        <w:rPr>
          <w:rFonts w:eastAsia="Times New Roman"/>
          <w:sz w:val="22"/>
        </w:rPr>
        <w:t>.</w:t>
      </w:r>
      <w:r w:rsidR="000E77CF">
        <w:rPr>
          <w:rFonts w:eastAsia="Times New Roman"/>
          <w:sz w:val="22"/>
        </w:rPr>
        <w:t xml:space="preserve"> It</w:t>
      </w:r>
      <w:r w:rsidR="00241935">
        <w:rPr>
          <w:rFonts w:eastAsia="Times New Roman"/>
          <w:sz w:val="22"/>
        </w:rPr>
        <w:t xml:space="preserve"> would be a cleaner and</w:t>
      </w:r>
      <w:r w:rsidR="000E77CF" w:rsidRPr="000E77CF">
        <w:rPr>
          <w:rFonts w:eastAsia="Times New Roman"/>
          <w:sz w:val="22"/>
        </w:rPr>
        <w:t xml:space="preserve"> unified design across Sub-6 and mmW</w:t>
      </w:r>
      <w:r w:rsidR="00241935">
        <w:rPr>
          <w:rFonts w:eastAsia="Times New Roman"/>
          <w:sz w:val="22"/>
        </w:rPr>
        <w:t xml:space="preserve"> if the unscrambled information bit contains 2</w:t>
      </w:r>
      <w:r w:rsidR="00241935" w:rsidRPr="00241935">
        <w:rPr>
          <w:rFonts w:eastAsia="Times New Roman"/>
          <w:sz w:val="22"/>
          <w:vertAlign w:val="superscript"/>
        </w:rPr>
        <w:t>nd</w:t>
      </w:r>
      <w:r w:rsidR="00241935">
        <w:rPr>
          <w:rFonts w:eastAsia="Times New Roman"/>
          <w:sz w:val="22"/>
        </w:rPr>
        <w:t>/3</w:t>
      </w:r>
      <w:r w:rsidR="00241935" w:rsidRPr="00241935">
        <w:rPr>
          <w:rFonts w:eastAsia="Times New Roman"/>
          <w:sz w:val="22"/>
          <w:vertAlign w:val="superscript"/>
        </w:rPr>
        <w:t>rd</w:t>
      </w:r>
      <w:r w:rsidR="00241935">
        <w:rPr>
          <w:rFonts w:eastAsia="Times New Roman"/>
          <w:sz w:val="22"/>
        </w:rPr>
        <w:t xml:space="preserve"> LSBs of SFN only (or 3 LSBs of SFN if the Proposal 3 is agreed)</w:t>
      </w:r>
      <w:r w:rsidR="000E77CF" w:rsidRPr="000E77CF">
        <w:rPr>
          <w:rFonts w:eastAsia="Times New Roman"/>
          <w:sz w:val="22"/>
        </w:rPr>
        <w:t xml:space="preserve">. </w:t>
      </w:r>
      <w:r w:rsidR="00241935">
        <w:rPr>
          <w:rFonts w:eastAsia="Times New Roman"/>
          <w:sz w:val="22"/>
        </w:rPr>
        <w:t xml:space="preserve">This design could </w:t>
      </w:r>
      <w:r w:rsidR="000E77CF" w:rsidRPr="000E77CF">
        <w:rPr>
          <w:rFonts w:eastAsia="Times New Roman"/>
          <w:sz w:val="22"/>
        </w:rPr>
        <w:t>offer</w:t>
      </w:r>
      <w:r w:rsidR="00241935">
        <w:rPr>
          <w:rFonts w:eastAsia="Times New Roman"/>
          <w:sz w:val="22"/>
        </w:rPr>
        <w:t xml:space="preserve"> </w:t>
      </w:r>
      <w:r w:rsidR="000E77CF" w:rsidRPr="000E77CF">
        <w:rPr>
          <w:rFonts w:eastAsia="Times New Roman"/>
          <w:sz w:val="22"/>
        </w:rPr>
        <w:t>better randomization</w:t>
      </w:r>
      <w:r w:rsidR="00241935">
        <w:rPr>
          <w:rFonts w:eastAsia="Times New Roman"/>
          <w:sz w:val="22"/>
        </w:rPr>
        <w:t xml:space="preserve"> (</w:t>
      </w:r>
      <w:r w:rsidR="00241935" w:rsidRPr="000E77CF">
        <w:rPr>
          <w:rFonts w:eastAsia="Times New Roman"/>
          <w:sz w:val="22"/>
        </w:rPr>
        <w:t>the main motivation of 1st scrambling code</w:t>
      </w:r>
      <w:r w:rsidR="00241935">
        <w:rPr>
          <w:rFonts w:eastAsia="Times New Roman"/>
          <w:sz w:val="22"/>
        </w:rPr>
        <w:t>) due to longer 1</w:t>
      </w:r>
      <w:r w:rsidR="00241935" w:rsidRPr="00241935">
        <w:rPr>
          <w:rFonts w:eastAsia="Times New Roman"/>
          <w:sz w:val="22"/>
          <w:vertAlign w:val="superscript"/>
        </w:rPr>
        <w:t>st</w:t>
      </w:r>
      <w:r w:rsidR="00241935">
        <w:rPr>
          <w:rFonts w:eastAsia="Times New Roman"/>
          <w:sz w:val="22"/>
        </w:rPr>
        <w:t xml:space="preserve"> scrambling code.</w:t>
      </w:r>
      <w:bookmarkStart w:id="4" w:name="_GoBack"/>
      <w:bookmarkEnd w:id="4"/>
    </w:p>
    <w:p w14:paraId="2FEFF123" w14:textId="77777777" w:rsidR="00DC75B0" w:rsidRDefault="00DC75B0">
      <w:pPr>
        <w:rPr>
          <w:rFonts w:eastAsia="Times New Roman"/>
          <w:b/>
          <w:sz w:val="22"/>
        </w:rPr>
      </w:pPr>
    </w:p>
    <w:p w14:paraId="460869F0" w14:textId="77777777" w:rsidR="00DE18DC" w:rsidRPr="00DE18DC" w:rsidRDefault="00DE18DC">
      <w:pPr>
        <w:rPr>
          <w:rFonts w:eastAsia="Times New Roman"/>
          <w:b/>
          <w:sz w:val="22"/>
        </w:rPr>
      </w:pPr>
    </w:p>
    <w:bookmarkEnd w:id="3"/>
    <w:p w14:paraId="59D1DBA9" w14:textId="42978175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lastRenderedPageBreak/>
        <w:t xml:space="preserve">Conclusion </w:t>
      </w:r>
    </w:p>
    <w:p w14:paraId="62E4D4F5" w14:textId="7BCCFAB3" w:rsidR="00645F41" w:rsidRDefault="00652E20" w:rsidP="00645F41">
      <w:pPr>
        <w:jc w:val="both"/>
        <w:rPr>
          <w:sz w:val="22"/>
          <w:szCs w:val="24"/>
        </w:rPr>
      </w:pPr>
      <w:r w:rsidRPr="005845F2">
        <w:rPr>
          <w:sz w:val="22"/>
          <w:szCs w:val="24"/>
        </w:rPr>
        <w:t>Thi</w:t>
      </w:r>
      <w:r w:rsidR="00905855">
        <w:rPr>
          <w:sz w:val="22"/>
          <w:szCs w:val="24"/>
        </w:rPr>
        <w:t xml:space="preserve">s contribution presents our </w:t>
      </w:r>
      <w:r w:rsidR="00506226">
        <w:rPr>
          <w:sz w:val="22"/>
          <w:szCs w:val="24"/>
        </w:rPr>
        <w:t>views</w:t>
      </w:r>
      <w:r w:rsidRPr="005845F2">
        <w:rPr>
          <w:sz w:val="22"/>
          <w:szCs w:val="24"/>
        </w:rPr>
        <w:t xml:space="preserve"> on </w:t>
      </w:r>
      <w:r w:rsidR="00506226">
        <w:rPr>
          <w:sz w:val="22"/>
          <w:szCs w:val="24"/>
        </w:rPr>
        <w:t>the remaining PBCH design aspects</w:t>
      </w:r>
      <w:r w:rsidRPr="005845F2">
        <w:rPr>
          <w:sz w:val="22"/>
          <w:szCs w:val="24"/>
        </w:rPr>
        <w:t>.</w:t>
      </w:r>
      <w:r>
        <w:rPr>
          <w:sz w:val="22"/>
          <w:szCs w:val="24"/>
        </w:rPr>
        <w:t xml:space="preserve"> In particular, the following </w:t>
      </w:r>
      <w:r w:rsidR="00802D67">
        <w:rPr>
          <w:sz w:val="22"/>
          <w:szCs w:val="24"/>
        </w:rPr>
        <w:t>proposals</w:t>
      </w:r>
      <w:r w:rsidR="0069511C">
        <w:rPr>
          <w:sz w:val="22"/>
          <w:szCs w:val="24"/>
        </w:rPr>
        <w:t xml:space="preserve"> </w:t>
      </w:r>
      <w:r>
        <w:rPr>
          <w:sz w:val="22"/>
          <w:szCs w:val="24"/>
        </w:rPr>
        <w:t>have been made:</w:t>
      </w:r>
    </w:p>
    <w:p w14:paraId="008FE0B2" w14:textId="77777777" w:rsidR="00B56000" w:rsidRDefault="00B56000" w:rsidP="00B56000">
      <w:r>
        <w:rPr>
          <w:b/>
          <w:i/>
          <w:sz w:val="22"/>
          <w:u w:val="single"/>
        </w:rPr>
        <w:t>Proposal 1</w:t>
      </w:r>
      <w:r w:rsidRPr="00B57E01">
        <w:rPr>
          <w:b/>
          <w:i/>
          <w:sz w:val="22"/>
        </w:rPr>
        <w:t>:</w:t>
      </w:r>
      <w:r>
        <w:rPr>
          <w:b/>
          <w:i/>
          <w:sz w:val="22"/>
        </w:rPr>
        <w:t xml:space="preserve"> The configuration on precoder granularity in frequency domain is indicated in PBCH, e.g., in RMSI CORESET configuration.</w:t>
      </w:r>
    </w:p>
    <w:p w14:paraId="1E630F46" w14:textId="77777777" w:rsidR="00966A36" w:rsidRDefault="00966A36" w:rsidP="00966A36">
      <w:pPr>
        <w:rPr>
          <w:b/>
          <w:i/>
          <w:sz w:val="22"/>
        </w:rPr>
      </w:pPr>
      <w:r>
        <w:rPr>
          <w:b/>
          <w:i/>
          <w:sz w:val="22"/>
          <w:u w:val="single"/>
        </w:rPr>
        <w:t>Proposal 2</w:t>
      </w:r>
      <w:r w:rsidRPr="00B57E01">
        <w:rPr>
          <w:b/>
          <w:i/>
          <w:sz w:val="22"/>
        </w:rPr>
        <w:t xml:space="preserve">: </w:t>
      </w:r>
      <w:r>
        <w:rPr>
          <w:b/>
          <w:i/>
          <w:sz w:val="22"/>
        </w:rPr>
        <w:t>RMSI presence</w:t>
      </w:r>
      <w:r w:rsidRPr="00B57E01">
        <w:rPr>
          <w:b/>
          <w:i/>
          <w:sz w:val="22"/>
        </w:rPr>
        <w:t xml:space="preserve"> </w:t>
      </w:r>
      <w:r>
        <w:rPr>
          <w:b/>
          <w:i/>
          <w:sz w:val="22"/>
        </w:rPr>
        <w:t xml:space="preserve">flag </w:t>
      </w:r>
      <w:r w:rsidRPr="00B57E01">
        <w:rPr>
          <w:b/>
          <w:i/>
          <w:sz w:val="22"/>
        </w:rPr>
        <w:t>is indicated in PBCH payload.</w:t>
      </w:r>
    </w:p>
    <w:p w14:paraId="105E599B" w14:textId="6543B54E" w:rsidR="005E2E6C" w:rsidRDefault="00EC4284" w:rsidP="005E2E6C">
      <w:pPr>
        <w:rPr>
          <w:rFonts w:eastAsia="Times New Roman"/>
          <w:b/>
          <w:i/>
          <w:sz w:val="22"/>
        </w:rPr>
      </w:pPr>
      <w:r w:rsidRPr="00EC4284">
        <w:rPr>
          <w:rFonts w:eastAsia="Times New Roman"/>
          <w:b/>
          <w:i/>
          <w:sz w:val="22"/>
          <w:u w:val="single"/>
        </w:rPr>
        <w:t xml:space="preserve">Proposal </w:t>
      </w:r>
      <w:r w:rsidR="00E02842">
        <w:rPr>
          <w:rFonts w:eastAsia="Times New Roman"/>
          <w:b/>
          <w:i/>
          <w:sz w:val="22"/>
          <w:u w:val="single"/>
        </w:rPr>
        <w:t>3</w:t>
      </w:r>
      <w:r w:rsidRPr="00EC4284">
        <w:rPr>
          <w:rFonts w:eastAsia="Times New Roman"/>
          <w:b/>
          <w:i/>
          <w:sz w:val="22"/>
        </w:rPr>
        <w:t xml:space="preserve">: </w:t>
      </w:r>
      <w:r w:rsidR="006B44A4">
        <w:rPr>
          <w:rFonts w:eastAsia="Times New Roman"/>
          <w:b/>
          <w:i/>
          <w:sz w:val="22"/>
        </w:rPr>
        <w:t xml:space="preserve">Include SFN bit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0</m:t>
            </m:r>
          </m:sub>
        </m:sSub>
      </m:oMath>
      <w:r w:rsidR="006B44A4">
        <w:rPr>
          <w:rFonts w:eastAsia="Times New Roman"/>
          <w:i/>
          <w:sz w:val="22"/>
        </w:rPr>
        <w:t xml:space="preserve"> </w:t>
      </w:r>
      <w:r w:rsidR="006B44A4">
        <w:rPr>
          <w:rFonts w:eastAsia="Times New Roman"/>
          <w:b/>
          <w:i/>
          <w:sz w:val="22"/>
        </w:rPr>
        <w:t>in derivation of the mask/1</w:t>
      </w:r>
      <w:r w:rsidR="006B44A4" w:rsidRPr="00DC2E01">
        <w:rPr>
          <w:rFonts w:eastAsia="Times New Roman"/>
          <w:b/>
          <w:i/>
          <w:sz w:val="22"/>
          <w:vertAlign w:val="superscript"/>
        </w:rPr>
        <w:t>st</w:t>
      </w:r>
      <w:r w:rsidR="006B44A4">
        <w:rPr>
          <w:rFonts w:eastAsia="Times New Roman"/>
          <w:b/>
          <w:i/>
          <w:sz w:val="22"/>
        </w:rPr>
        <w:t xml:space="preserve"> scrambling sequence in the proposed fashion, to introduce intercell interference randomization every 10ms while retaining the same number of blind decodes as the current agreement.</w:t>
      </w:r>
    </w:p>
    <w:p w14:paraId="35A69F53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  <w:r w:rsidRPr="00677958">
        <w:rPr>
          <w:rFonts w:cs="Arial"/>
          <w:lang w:eastAsia="zh-CN"/>
        </w:rPr>
        <w:t xml:space="preserve"> </w:t>
      </w:r>
    </w:p>
    <w:p w14:paraId="74522D47" w14:textId="2D31C9B4" w:rsidR="007C1B14" w:rsidRPr="006273DC" w:rsidRDefault="00084005" w:rsidP="00084005">
      <w:pPr>
        <w:numPr>
          <w:ilvl w:val="0"/>
          <w:numId w:val="5"/>
        </w:numPr>
        <w:tabs>
          <w:tab w:val="left" w:pos="360"/>
        </w:tabs>
        <w:ind w:hanging="720"/>
        <w:rPr>
          <w:sz w:val="22"/>
          <w:szCs w:val="22"/>
        </w:rPr>
      </w:pPr>
      <w:bookmarkStart w:id="5" w:name="_Ref492562944"/>
      <w:bookmarkStart w:id="6" w:name="_Ref498633690"/>
      <w:r w:rsidRPr="00084005">
        <w:rPr>
          <w:sz w:val="22"/>
          <w:szCs w:val="22"/>
        </w:rPr>
        <w:t>R1-1720649</w:t>
      </w:r>
      <w:r w:rsidR="007C1B14" w:rsidRPr="006273DC">
        <w:rPr>
          <w:sz w:val="22"/>
          <w:szCs w:val="22"/>
        </w:rPr>
        <w:t>, “Remaining system information delivery consideration,” Qualcomm</w:t>
      </w:r>
      <w:r w:rsidR="00471913" w:rsidRPr="006273DC">
        <w:rPr>
          <w:sz w:val="22"/>
          <w:szCs w:val="22"/>
        </w:rPr>
        <w:t xml:space="preserve"> Inc., RAN1 </w:t>
      </w:r>
      <w:bookmarkEnd w:id="5"/>
      <w:r w:rsidR="00B202A5">
        <w:rPr>
          <w:sz w:val="22"/>
          <w:szCs w:val="22"/>
        </w:rPr>
        <w:t>#9</w:t>
      </w:r>
      <w:bookmarkEnd w:id="6"/>
      <w:r>
        <w:rPr>
          <w:sz w:val="22"/>
          <w:szCs w:val="22"/>
        </w:rPr>
        <w:t>1</w:t>
      </w:r>
    </w:p>
    <w:sectPr w:rsidR="007C1B14" w:rsidRPr="006273DC">
      <w:headerReference w:type="even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2086" w14:textId="77777777" w:rsidR="000E77CF" w:rsidRDefault="000E77CF">
      <w:r>
        <w:separator/>
      </w:r>
    </w:p>
    <w:p w14:paraId="0B9A7DD0" w14:textId="77777777" w:rsidR="000E77CF" w:rsidRDefault="000E77CF"/>
  </w:endnote>
  <w:endnote w:type="continuationSeparator" w:id="0">
    <w:p w14:paraId="6C4B66AE" w14:textId="77777777" w:rsidR="000E77CF" w:rsidRDefault="000E77CF">
      <w:r>
        <w:continuationSeparator/>
      </w:r>
    </w:p>
    <w:p w14:paraId="23AF0EFC" w14:textId="77777777" w:rsidR="000E77CF" w:rsidRDefault="000E77CF"/>
  </w:endnote>
  <w:endnote w:type="continuationNotice" w:id="1">
    <w:p w14:paraId="2E7029DF" w14:textId="77777777" w:rsidR="000E77CF" w:rsidRDefault="000E77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340" w14:textId="1A2B2D74" w:rsidR="000E77CF" w:rsidRDefault="000E77C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3D159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3D159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96E93DB" w14:textId="77777777" w:rsidR="000E77CF" w:rsidRDefault="000E7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9A8A1" w14:textId="77777777" w:rsidR="000E77CF" w:rsidRDefault="000E77CF">
      <w:r>
        <w:separator/>
      </w:r>
    </w:p>
    <w:p w14:paraId="57E6F870" w14:textId="77777777" w:rsidR="000E77CF" w:rsidRDefault="000E77CF"/>
  </w:footnote>
  <w:footnote w:type="continuationSeparator" w:id="0">
    <w:p w14:paraId="6B4ACB42" w14:textId="77777777" w:rsidR="000E77CF" w:rsidRDefault="000E77CF">
      <w:r>
        <w:continuationSeparator/>
      </w:r>
    </w:p>
    <w:p w14:paraId="2F648C7A" w14:textId="77777777" w:rsidR="000E77CF" w:rsidRDefault="000E77CF"/>
  </w:footnote>
  <w:footnote w:type="continuationNotice" w:id="1">
    <w:p w14:paraId="784C4D1E" w14:textId="77777777" w:rsidR="000E77CF" w:rsidRDefault="000E77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6E87" w14:textId="77777777" w:rsidR="000E77CF" w:rsidRDefault="000E77CF"/>
  <w:p w14:paraId="3549F9CD" w14:textId="77777777" w:rsidR="000E77CF" w:rsidRDefault="000E77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AC3"/>
    <w:multiLevelType w:val="hybridMultilevel"/>
    <w:tmpl w:val="6152FE3C"/>
    <w:lvl w:ilvl="0" w:tplc="EA04513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955A4"/>
    <w:multiLevelType w:val="hybridMultilevel"/>
    <w:tmpl w:val="6C603286"/>
    <w:lvl w:ilvl="0" w:tplc="60284C2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75A0EBB8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28615112"/>
    <w:multiLevelType w:val="hybridMultilevel"/>
    <w:tmpl w:val="F8CEC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80149"/>
    <w:multiLevelType w:val="hybridMultilevel"/>
    <w:tmpl w:val="135C275A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B022A"/>
    <w:multiLevelType w:val="hybridMultilevel"/>
    <w:tmpl w:val="FADC72B0"/>
    <w:lvl w:ilvl="0" w:tplc="9C1A24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27E34"/>
    <w:multiLevelType w:val="hybridMultilevel"/>
    <w:tmpl w:val="A20C32DE"/>
    <w:lvl w:ilvl="0" w:tplc="D9703EDA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9"/>
  </w:num>
  <w:num w:numId="10">
    <w:abstractNumId w:val="0"/>
  </w:num>
  <w:num w:numId="11">
    <w:abstractNumId w:val="5"/>
  </w:num>
  <w:num w:numId="12">
    <w:abstractNumId w:val="8"/>
  </w:num>
  <w:num w:numId="13">
    <w:abstractNumId w:val="10"/>
  </w:num>
  <w:num w:numId="14">
    <w:abstractNumId w:val="3"/>
  </w:num>
  <w:num w:numId="1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2692"/>
    <w:rsid w:val="000079F3"/>
    <w:rsid w:val="000108E2"/>
    <w:rsid w:val="00011393"/>
    <w:rsid w:val="00012171"/>
    <w:rsid w:val="00012946"/>
    <w:rsid w:val="000133B2"/>
    <w:rsid w:val="00013CB7"/>
    <w:rsid w:val="00015060"/>
    <w:rsid w:val="00017115"/>
    <w:rsid w:val="00017E15"/>
    <w:rsid w:val="00017FD0"/>
    <w:rsid w:val="0002401E"/>
    <w:rsid w:val="000247A9"/>
    <w:rsid w:val="00024BA4"/>
    <w:rsid w:val="00025385"/>
    <w:rsid w:val="00025C9D"/>
    <w:rsid w:val="00026135"/>
    <w:rsid w:val="00031410"/>
    <w:rsid w:val="00035A68"/>
    <w:rsid w:val="0003688B"/>
    <w:rsid w:val="000376F2"/>
    <w:rsid w:val="00037DEE"/>
    <w:rsid w:val="00043665"/>
    <w:rsid w:val="00050728"/>
    <w:rsid w:val="00050E34"/>
    <w:rsid w:val="00051DB3"/>
    <w:rsid w:val="00052CD4"/>
    <w:rsid w:val="00054929"/>
    <w:rsid w:val="0005544D"/>
    <w:rsid w:val="00056C34"/>
    <w:rsid w:val="00056EB0"/>
    <w:rsid w:val="00057080"/>
    <w:rsid w:val="00057C41"/>
    <w:rsid w:val="00062A6F"/>
    <w:rsid w:val="00063391"/>
    <w:rsid w:val="000659FC"/>
    <w:rsid w:val="00065CF8"/>
    <w:rsid w:val="000672C6"/>
    <w:rsid w:val="00067420"/>
    <w:rsid w:val="000675FD"/>
    <w:rsid w:val="00067869"/>
    <w:rsid w:val="000678B9"/>
    <w:rsid w:val="00071414"/>
    <w:rsid w:val="000736BD"/>
    <w:rsid w:val="00073FBE"/>
    <w:rsid w:val="0007617D"/>
    <w:rsid w:val="00076DE5"/>
    <w:rsid w:val="000773CD"/>
    <w:rsid w:val="00080137"/>
    <w:rsid w:val="00080956"/>
    <w:rsid w:val="00083138"/>
    <w:rsid w:val="00084005"/>
    <w:rsid w:val="00084860"/>
    <w:rsid w:val="00086AB3"/>
    <w:rsid w:val="00090ADB"/>
    <w:rsid w:val="0009207F"/>
    <w:rsid w:val="000922C8"/>
    <w:rsid w:val="0009637E"/>
    <w:rsid w:val="00096B1C"/>
    <w:rsid w:val="000971AC"/>
    <w:rsid w:val="0009776E"/>
    <w:rsid w:val="000A00FF"/>
    <w:rsid w:val="000A136A"/>
    <w:rsid w:val="000A236B"/>
    <w:rsid w:val="000A3EEC"/>
    <w:rsid w:val="000A4674"/>
    <w:rsid w:val="000B0C75"/>
    <w:rsid w:val="000B0C76"/>
    <w:rsid w:val="000B13CF"/>
    <w:rsid w:val="000B3765"/>
    <w:rsid w:val="000B3A99"/>
    <w:rsid w:val="000B70B2"/>
    <w:rsid w:val="000C21B9"/>
    <w:rsid w:val="000C2587"/>
    <w:rsid w:val="000C3DF4"/>
    <w:rsid w:val="000C46A9"/>
    <w:rsid w:val="000C50B2"/>
    <w:rsid w:val="000C5871"/>
    <w:rsid w:val="000C58F8"/>
    <w:rsid w:val="000C6060"/>
    <w:rsid w:val="000C65B4"/>
    <w:rsid w:val="000D2514"/>
    <w:rsid w:val="000D3314"/>
    <w:rsid w:val="000D5A4A"/>
    <w:rsid w:val="000D7AC3"/>
    <w:rsid w:val="000E0669"/>
    <w:rsid w:val="000E3966"/>
    <w:rsid w:val="000E3984"/>
    <w:rsid w:val="000E77CF"/>
    <w:rsid w:val="000F02D0"/>
    <w:rsid w:val="000F064E"/>
    <w:rsid w:val="000F2386"/>
    <w:rsid w:val="000F24A4"/>
    <w:rsid w:val="000F2AB4"/>
    <w:rsid w:val="000F66AB"/>
    <w:rsid w:val="00100D2A"/>
    <w:rsid w:val="001020DF"/>
    <w:rsid w:val="001030B9"/>
    <w:rsid w:val="00103145"/>
    <w:rsid w:val="001040DE"/>
    <w:rsid w:val="0010607C"/>
    <w:rsid w:val="00106D9E"/>
    <w:rsid w:val="001071C6"/>
    <w:rsid w:val="0011038D"/>
    <w:rsid w:val="00111D48"/>
    <w:rsid w:val="00112909"/>
    <w:rsid w:val="00113C48"/>
    <w:rsid w:val="0011607B"/>
    <w:rsid w:val="00124ED7"/>
    <w:rsid w:val="00127AB7"/>
    <w:rsid w:val="001301EC"/>
    <w:rsid w:val="00132C80"/>
    <w:rsid w:val="00133370"/>
    <w:rsid w:val="0013404E"/>
    <w:rsid w:val="001406A8"/>
    <w:rsid w:val="001414D1"/>
    <w:rsid w:val="00141896"/>
    <w:rsid w:val="0014472B"/>
    <w:rsid w:val="001470E8"/>
    <w:rsid w:val="001471CF"/>
    <w:rsid w:val="001518C1"/>
    <w:rsid w:val="001529DD"/>
    <w:rsid w:val="00155A20"/>
    <w:rsid w:val="00155D83"/>
    <w:rsid w:val="001570F6"/>
    <w:rsid w:val="0015724A"/>
    <w:rsid w:val="00160D88"/>
    <w:rsid w:val="00162CAE"/>
    <w:rsid w:val="0016361C"/>
    <w:rsid w:val="00163C19"/>
    <w:rsid w:val="001712BE"/>
    <w:rsid w:val="00173900"/>
    <w:rsid w:val="00176421"/>
    <w:rsid w:val="001808C2"/>
    <w:rsid w:val="0018237F"/>
    <w:rsid w:val="00183D6D"/>
    <w:rsid w:val="001845EA"/>
    <w:rsid w:val="00186C20"/>
    <w:rsid w:val="00187B1B"/>
    <w:rsid w:val="00187ECA"/>
    <w:rsid w:val="001911A0"/>
    <w:rsid w:val="0019275B"/>
    <w:rsid w:val="00195200"/>
    <w:rsid w:val="00195336"/>
    <w:rsid w:val="001955FD"/>
    <w:rsid w:val="00197278"/>
    <w:rsid w:val="001A02DB"/>
    <w:rsid w:val="001A0C20"/>
    <w:rsid w:val="001A0FA0"/>
    <w:rsid w:val="001A28B1"/>
    <w:rsid w:val="001A41B9"/>
    <w:rsid w:val="001A6D78"/>
    <w:rsid w:val="001B0615"/>
    <w:rsid w:val="001B0633"/>
    <w:rsid w:val="001B1DDD"/>
    <w:rsid w:val="001B4AF6"/>
    <w:rsid w:val="001B4B0F"/>
    <w:rsid w:val="001B626D"/>
    <w:rsid w:val="001C08DE"/>
    <w:rsid w:val="001C2708"/>
    <w:rsid w:val="001C28D1"/>
    <w:rsid w:val="001C2A87"/>
    <w:rsid w:val="001C37C6"/>
    <w:rsid w:val="001C4590"/>
    <w:rsid w:val="001C4659"/>
    <w:rsid w:val="001C6BC0"/>
    <w:rsid w:val="001C6FBC"/>
    <w:rsid w:val="001D0ED3"/>
    <w:rsid w:val="001D1E21"/>
    <w:rsid w:val="001D56D0"/>
    <w:rsid w:val="001D6168"/>
    <w:rsid w:val="001E0044"/>
    <w:rsid w:val="001E1AAC"/>
    <w:rsid w:val="001E5FF2"/>
    <w:rsid w:val="001E7660"/>
    <w:rsid w:val="001E7810"/>
    <w:rsid w:val="001F0B93"/>
    <w:rsid w:val="00201D83"/>
    <w:rsid w:val="00202904"/>
    <w:rsid w:val="002050D1"/>
    <w:rsid w:val="00207E3C"/>
    <w:rsid w:val="00211B0C"/>
    <w:rsid w:val="00217C1F"/>
    <w:rsid w:val="00220060"/>
    <w:rsid w:val="00220142"/>
    <w:rsid w:val="00221EE8"/>
    <w:rsid w:val="002251F6"/>
    <w:rsid w:val="00226462"/>
    <w:rsid w:val="00233CB1"/>
    <w:rsid w:val="0023537E"/>
    <w:rsid w:val="00235DE2"/>
    <w:rsid w:val="00235FB6"/>
    <w:rsid w:val="00236889"/>
    <w:rsid w:val="0024019E"/>
    <w:rsid w:val="002407C7"/>
    <w:rsid w:val="00241935"/>
    <w:rsid w:val="002444E0"/>
    <w:rsid w:val="00245CE7"/>
    <w:rsid w:val="00250AB8"/>
    <w:rsid w:val="00250B57"/>
    <w:rsid w:val="00251614"/>
    <w:rsid w:val="0025178F"/>
    <w:rsid w:val="00252B2E"/>
    <w:rsid w:val="0025625F"/>
    <w:rsid w:val="00261876"/>
    <w:rsid w:val="00261CBA"/>
    <w:rsid w:val="00265FBA"/>
    <w:rsid w:val="002668E6"/>
    <w:rsid w:val="0026760A"/>
    <w:rsid w:val="00267AD3"/>
    <w:rsid w:val="0027769E"/>
    <w:rsid w:val="00281782"/>
    <w:rsid w:val="00283E6C"/>
    <w:rsid w:val="0029074D"/>
    <w:rsid w:val="002926AE"/>
    <w:rsid w:val="002934F4"/>
    <w:rsid w:val="002964C2"/>
    <w:rsid w:val="002971BD"/>
    <w:rsid w:val="00297300"/>
    <w:rsid w:val="002A1947"/>
    <w:rsid w:val="002A26A6"/>
    <w:rsid w:val="002A3B17"/>
    <w:rsid w:val="002A51DF"/>
    <w:rsid w:val="002A5B21"/>
    <w:rsid w:val="002A6673"/>
    <w:rsid w:val="002A7FA0"/>
    <w:rsid w:val="002B0D71"/>
    <w:rsid w:val="002B1B7E"/>
    <w:rsid w:val="002B50DD"/>
    <w:rsid w:val="002C03AD"/>
    <w:rsid w:val="002C570F"/>
    <w:rsid w:val="002C6F83"/>
    <w:rsid w:val="002D00E4"/>
    <w:rsid w:val="002D4766"/>
    <w:rsid w:val="002D6F60"/>
    <w:rsid w:val="002E02CB"/>
    <w:rsid w:val="002E4620"/>
    <w:rsid w:val="002E6728"/>
    <w:rsid w:val="002E73A7"/>
    <w:rsid w:val="002E76EB"/>
    <w:rsid w:val="002F04F2"/>
    <w:rsid w:val="002F08B7"/>
    <w:rsid w:val="002F2D7F"/>
    <w:rsid w:val="002F469C"/>
    <w:rsid w:val="002F4B9D"/>
    <w:rsid w:val="002F55FC"/>
    <w:rsid w:val="002F5661"/>
    <w:rsid w:val="0030249D"/>
    <w:rsid w:val="0030664C"/>
    <w:rsid w:val="0031005D"/>
    <w:rsid w:val="00312008"/>
    <w:rsid w:val="0031278B"/>
    <w:rsid w:val="003128DB"/>
    <w:rsid w:val="00312F4D"/>
    <w:rsid w:val="0031309C"/>
    <w:rsid w:val="00314E97"/>
    <w:rsid w:val="00316898"/>
    <w:rsid w:val="00316ABD"/>
    <w:rsid w:val="003205F8"/>
    <w:rsid w:val="00320D4D"/>
    <w:rsid w:val="003228A7"/>
    <w:rsid w:val="0032439A"/>
    <w:rsid w:val="00324730"/>
    <w:rsid w:val="00326985"/>
    <w:rsid w:val="00327740"/>
    <w:rsid w:val="00336E86"/>
    <w:rsid w:val="0033786B"/>
    <w:rsid w:val="003415C9"/>
    <w:rsid w:val="00345B94"/>
    <w:rsid w:val="00345C59"/>
    <w:rsid w:val="00346A44"/>
    <w:rsid w:val="00347E20"/>
    <w:rsid w:val="00350A76"/>
    <w:rsid w:val="00351C58"/>
    <w:rsid w:val="00351E31"/>
    <w:rsid w:val="00353C45"/>
    <w:rsid w:val="0035554B"/>
    <w:rsid w:val="00355700"/>
    <w:rsid w:val="00356349"/>
    <w:rsid w:val="0036109D"/>
    <w:rsid w:val="00362056"/>
    <w:rsid w:val="003621A4"/>
    <w:rsid w:val="003654FC"/>
    <w:rsid w:val="00366CD4"/>
    <w:rsid w:val="00370BC8"/>
    <w:rsid w:val="00371977"/>
    <w:rsid w:val="00371FD7"/>
    <w:rsid w:val="00372568"/>
    <w:rsid w:val="00372B7C"/>
    <w:rsid w:val="00373086"/>
    <w:rsid w:val="003753D1"/>
    <w:rsid w:val="00376B13"/>
    <w:rsid w:val="003802A4"/>
    <w:rsid w:val="003816E0"/>
    <w:rsid w:val="003835A7"/>
    <w:rsid w:val="003850A9"/>
    <w:rsid w:val="00385751"/>
    <w:rsid w:val="003867E3"/>
    <w:rsid w:val="00390281"/>
    <w:rsid w:val="00390D94"/>
    <w:rsid w:val="003929C7"/>
    <w:rsid w:val="00393577"/>
    <w:rsid w:val="00394F07"/>
    <w:rsid w:val="00395B6C"/>
    <w:rsid w:val="0039615E"/>
    <w:rsid w:val="00396850"/>
    <w:rsid w:val="003A00F9"/>
    <w:rsid w:val="003A2F64"/>
    <w:rsid w:val="003A417D"/>
    <w:rsid w:val="003A41B7"/>
    <w:rsid w:val="003A48FE"/>
    <w:rsid w:val="003A580D"/>
    <w:rsid w:val="003A5F4F"/>
    <w:rsid w:val="003B2F0C"/>
    <w:rsid w:val="003B33CB"/>
    <w:rsid w:val="003B3E06"/>
    <w:rsid w:val="003B3EAC"/>
    <w:rsid w:val="003B44F9"/>
    <w:rsid w:val="003B4A3C"/>
    <w:rsid w:val="003B7A52"/>
    <w:rsid w:val="003C0BE9"/>
    <w:rsid w:val="003C1EBC"/>
    <w:rsid w:val="003C1EF9"/>
    <w:rsid w:val="003C3B88"/>
    <w:rsid w:val="003C45A6"/>
    <w:rsid w:val="003C7776"/>
    <w:rsid w:val="003D03B0"/>
    <w:rsid w:val="003D1061"/>
    <w:rsid w:val="003D151F"/>
    <w:rsid w:val="003D1594"/>
    <w:rsid w:val="003D2571"/>
    <w:rsid w:val="003D410F"/>
    <w:rsid w:val="003D4C34"/>
    <w:rsid w:val="003D5287"/>
    <w:rsid w:val="003E124A"/>
    <w:rsid w:val="003E2BF5"/>
    <w:rsid w:val="003E7383"/>
    <w:rsid w:val="003F37C9"/>
    <w:rsid w:val="003F4E00"/>
    <w:rsid w:val="003F56FD"/>
    <w:rsid w:val="003F6693"/>
    <w:rsid w:val="00400157"/>
    <w:rsid w:val="00400546"/>
    <w:rsid w:val="004009A6"/>
    <w:rsid w:val="004010DA"/>
    <w:rsid w:val="0040207E"/>
    <w:rsid w:val="00403A5E"/>
    <w:rsid w:val="004058EC"/>
    <w:rsid w:val="004117E0"/>
    <w:rsid w:val="0041355A"/>
    <w:rsid w:val="00416876"/>
    <w:rsid w:val="004177F0"/>
    <w:rsid w:val="00417B7C"/>
    <w:rsid w:val="004249A0"/>
    <w:rsid w:val="00427CAA"/>
    <w:rsid w:val="00430696"/>
    <w:rsid w:val="00431A4B"/>
    <w:rsid w:val="004325E2"/>
    <w:rsid w:val="00434047"/>
    <w:rsid w:val="004342AD"/>
    <w:rsid w:val="00434372"/>
    <w:rsid w:val="00436EA9"/>
    <w:rsid w:val="00443DFD"/>
    <w:rsid w:val="00444AB0"/>
    <w:rsid w:val="00445819"/>
    <w:rsid w:val="00451868"/>
    <w:rsid w:val="004534E8"/>
    <w:rsid w:val="00455C20"/>
    <w:rsid w:val="00461DAF"/>
    <w:rsid w:val="004623E1"/>
    <w:rsid w:val="0046331E"/>
    <w:rsid w:val="00463854"/>
    <w:rsid w:val="0046560B"/>
    <w:rsid w:val="00470DA0"/>
    <w:rsid w:val="00471913"/>
    <w:rsid w:val="004775EE"/>
    <w:rsid w:val="00481630"/>
    <w:rsid w:val="00483B91"/>
    <w:rsid w:val="00491FC9"/>
    <w:rsid w:val="00495B0A"/>
    <w:rsid w:val="0049696D"/>
    <w:rsid w:val="004A0146"/>
    <w:rsid w:val="004A039D"/>
    <w:rsid w:val="004A0F0F"/>
    <w:rsid w:val="004A10E3"/>
    <w:rsid w:val="004A1C19"/>
    <w:rsid w:val="004A6A9A"/>
    <w:rsid w:val="004A75B8"/>
    <w:rsid w:val="004A7629"/>
    <w:rsid w:val="004B3D91"/>
    <w:rsid w:val="004B590A"/>
    <w:rsid w:val="004B75F7"/>
    <w:rsid w:val="004B7946"/>
    <w:rsid w:val="004B7ADF"/>
    <w:rsid w:val="004C255C"/>
    <w:rsid w:val="004C3B6A"/>
    <w:rsid w:val="004C3E98"/>
    <w:rsid w:val="004C4E53"/>
    <w:rsid w:val="004C73EC"/>
    <w:rsid w:val="004D17B2"/>
    <w:rsid w:val="004D7C7D"/>
    <w:rsid w:val="004E206D"/>
    <w:rsid w:val="004E243C"/>
    <w:rsid w:val="004E337F"/>
    <w:rsid w:val="004E40E2"/>
    <w:rsid w:val="004E4C40"/>
    <w:rsid w:val="004E4EF7"/>
    <w:rsid w:val="004E57BF"/>
    <w:rsid w:val="004E5F65"/>
    <w:rsid w:val="004E6461"/>
    <w:rsid w:val="004E7D49"/>
    <w:rsid w:val="004F0A95"/>
    <w:rsid w:val="004F169A"/>
    <w:rsid w:val="004F1DEA"/>
    <w:rsid w:val="004F37D8"/>
    <w:rsid w:val="004F5441"/>
    <w:rsid w:val="004F561A"/>
    <w:rsid w:val="004F5849"/>
    <w:rsid w:val="004F5FF0"/>
    <w:rsid w:val="004F70C3"/>
    <w:rsid w:val="00500730"/>
    <w:rsid w:val="00501705"/>
    <w:rsid w:val="00504F9C"/>
    <w:rsid w:val="00506226"/>
    <w:rsid w:val="00506638"/>
    <w:rsid w:val="0050667C"/>
    <w:rsid w:val="0051128C"/>
    <w:rsid w:val="0051243E"/>
    <w:rsid w:val="00512760"/>
    <w:rsid w:val="0051648E"/>
    <w:rsid w:val="005226CF"/>
    <w:rsid w:val="005258ED"/>
    <w:rsid w:val="00525D25"/>
    <w:rsid w:val="005300F1"/>
    <w:rsid w:val="00531B3F"/>
    <w:rsid w:val="00532733"/>
    <w:rsid w:val="0053336F"/>
    <w:rsid w:val="0053341B"/>
    <w:rsid w:val="00534099"/>
    <w:rsid w:val="005370DA"/>
    <w:rsid w:val="00541023"/>
    <w:rsid w:val="00547C0A"/>
    <w:rsid w:val="00551523"/>
    <w:rsid w:val="0055152B"/>
    <w:rsid w:val="00552BE4"/>
    <w:rsid w:val="00554D54"/>
    <w:rsid w:val="00555FD5"/>
    <w:rsid w:val="0055661F"/>
    <w:rsid w:val="005603C5"/>
    <w:rsid w:val="00561308"/>
    <w:rsid w:val="005625C2"/>
    <w:rsid w:val="00562D63"/>
    <w:rsid w:val="005645C4"/>
    <w:rsid w:val="00567931"/>
    <w:rsid w:val="00567E7C"/>
    <w:rsid w:val="005704C7"/>
    <w:rsid w:val="00572960"/>
    <w:rsid w:val="00572A89"/>
    <w:rsid w:val="005750E8"/>
    <w:rsid w:val="00577BAD"/>
    <w:rsid w:val="0058241D"/>
    <w:rsid w:val="00583704"/>
    <w:rsid w:val="00583ACD"/>
    <w:rsid w:val="005845C4"/>
    <w:rsid w:val="005845F2"/>
    <w:rsid w:val="005846BA"/>
    <w:rsid w:val="00585103"/>
    <w:rsid w:val="00587567"/>
    <w:rsid w:val="00587777"/>
    <w:rsid w:val="005900DB"/>
    <w:rsid w:val="00590EDE"/>
    <w:rsid w:val="00590F64"/>
    <w:rsid w:val="005936C8"/>
    <w:rsid w:val="005A0333"/>
    <w:rsid w:val="005A13AF"/>
    <w:rsid w:val="005A1FB8"/>
    <w:rsid w:val="005A37BA"/>
    <w:rsid w:val="005A5552"/>
    <w:rsid w:val="005A5F44"/>
    <w:rsid w:val="005A601D"/>
    <w:rsid w:val="005B0627"/>
    <w:rsid w:val="005B1636"/>
    <w:rsid w:val="005B2812"/>
    <w:rsid w:val="005B3767"/>
    <w:rsid w:val="005B3D55"/>
    <w:rsid w:val="005B6093"/>
    <w:rsid w:val="005B7D95"/>
    <w:rsid w:val="005C0BDD"/>
    <w:rsid w:val="005C378F"/>
    <w:rsid w:val="005C4BA8"/>
    <w:rsid w:val="005D0315"/>
    <w:rsid w:val="005D038F"/>
    <w:rsid w:val="005D1545"/>
    <w:rsid w:val="005D1ACB"/>
    <w:rsid w:val="005D2DE1"/>
    <w:rsid w:val="005D5FFF"/>
    <w:rsid w:val="005E0BE3"/>
    <w:rsid w:val="005E2E6C"/>
    <w:rsid w:val="005E2F9C"/>
    <w:rsid w:val="005E6095"/>
    <w:rsid w:val="005F0829"/>
    <w:rsid w:val="005F237D"/>
    <w:rsid w:val="005F2C70"/>
    <w:rsid w:val="005F3453"/>
    <w:rsid w:val="005F3BD7"/>
    <w:rsid w:val="005F69A1"/>
    <w:rsid w:val="005F6EC5"/>
    <w:rsid w:val="005F7FC5"/>
    <w:rsid w:val="0060655D"/>
    <w:rsid w:val="00611732"/>
    <w:rsid w:val="00611FE3"/>
    <w:rsid w:val="00612071"/>
    <w:rsid w:val="00615D30"/>
    <w:rsid w:val="0061698F"/>
    <w:rsid w:val="00616B94"/>
    <w:rsid w:val="0061719D"/>
    <w:rsid w:val="006212CD"/>
    <w:rsid w:val="00622C09"/>
    <w:rsid w:val="006236BC"/>
    <w:rsid w:val="00623A4E"/>
    <w:rsid w:val="006273DC"/>
    <w:rsid w:val="00627A07"/>
    <w:rsid w:val="00630305"/>
    <w:rsid w:val="006303D8"/>
    <w:rsid w:val="00631122"/>
    <w:rsid w:val="00631305"/>
    <w:rsid w:val="006337A0"/>
    <w:rsid w:val="00634D20"/>
    <w:rsid w:val="00635D15"/>
    <w:rsid w:val="00640944"/>
    <w:rsid w:val="00640F9C"/>
    <w:rsid w:val="00641859"/>
    <w:rsid w:val="00641873"/>
    <w:rsid w:val="00641F11"/>
    <w:rsid w:val="00643277"/>
    <w:rsid w:val="00643296"/>
    <w:rsid w:val="006459CD"/>
    <w:rsid w:val="00645F41"/>
    <w:rsid w:val="006461BA"/>
    <w:rsid w:val="00646259"/>
    <w:rsid w:val="006462A0"/>
    <w:rsid w:val="00646B3C"/>
    <w:rsid w:val="00650302"/>
    <w:rsid w:val="00652E20"/>
    <w:rsid w:val="00653A50"/>
    <w:rsid w:val="00655058"/>
    <w:rsid w:val="00656886"/>
    <w:rsid w:val="00657BE2"/>
    <w:rsid w:val="006613DE"/>
    <w:rsid w:val="0066434B"/>
    <w:rsid w:val="00665156"/>
    <w:rsid w:val="00666671"/>
    <w:rsid w:val="00667780"/>
    <w:rsid w:val="00670617"/>
    <w:rsid w:val="00670756"/>
    <w:rsid w:val="00670888"/>
    <w:rsid w:val="0067152D"/>
    <w:rsid w:val="006763B4"/>
    <w:rsid w:val="00676DF2"/>
    <w:rsid w:val="00676E0F"/>
    <w:rsid w:val="00677066"/>
    <w:rsid w:val="006805C1"/>
    <w:rsid w:val="0068141C"/>
    <w:rsid w:val="00681FF7"/>
    <w:rsid w:val="006857F5"/>
    <w:rsid w:val="006863F5"/>
    <w:rsid w:val="006865F5"/>
    <w:rsid w:val="0069094E"/>
    <w:rsid w:val="00692F45"/>
    <w:rsid w:val="006937B6"/>
    <w:rsid w:val="00693C69"/>
    <w:rsid w:val="0069511C"/>
    <w:rsid w:val="00695480"/>
    <w:rsid w:val="006959A2"/>
    <w:rsid w:val="006961F4"/>
    <w:rsid w:val="0069721E"/>
    <w:rsid w:val="006A07A1"/>
    <w:rsid w:val="006A0A7F"/>
    <w:rsid w:val="006A1D1D"/>
    <w:rsid w:val="006A36CC"/>
    <w:rsid w:val="006A57D9"/>
    <w:rsid w:val="006B0E03"/>
    <w:rsid w:val="006B10A4"/>
    <w:rsid w:val="006B1E23"/>
    <w:rsid w:val="006B38B9"/>
    <w:rsid w:val="006B44A4"/>
    <w:rsid w:val="006C2429"/>
    <w:rsid w:val="006C2AC8"/>
    <w:rsid w:val="006C60CF"/>
    <w:rsid w:val="006D3016"/>
    <w:rsid w:val="006D3FC1"/>
    <w:rsid w:val="006D50F4"/>
    <w:rsid w:val="006D5575"/>
    <w:rsid w:val="006D5D8D"/>
    <w:rsid w:val="006D642D"/>
    <w:rsid w:val="006E06C0"/>
    <w:rsid w:val="006E5655"/>
    <w:rsid w:val="006F107E"/>
    <w:rsid w:val="006F1A3B"/>
    <w:rsid w:val="006F3372"/>
    <w:rsid w:val="006F5021"/>
    <w:rsid w:val="007001FA"/>
    <w:rsid w:val="00702DE1"/>
    <w:rsid w:val="0070301A"/>
    <w:rsid w:val="00704009"/>
    <w:rsid w:val="00705AB9"/>
    <w:rsid w:val="007065C3"/>
    <w:rsid w:val="0070695C"/>
    <w:rsid w:val="007101C5"/>
    <w:rsid w:val="00710245"/>
    <w:rsid w:val="007113AF"/>
    <w:rsid w:val="007118C0"/>
    <w:rsid w:val="00714DDF"/>
    <w:rsid w:val="00717945"/>
    <w:rsid w:val="0072383C"/>
    <w:rsid w:val="007248E0"/>
    <w:rsid w:val="00726E01"/>
    <w:rsid w:val="00727985"/>
    <w:rsid w:val="00731AA8"/>
    <w:rsid w:val="00733547"/>
    <w:rsid w:val="00733627"/>
    <w:rsid w:val="007341B1"/>
    <w:rsid w:val="007343CF"/>
    <w:rsid w:val="00734E92"/>
    <w:rsid w:val="0073635A"/>
    <w:rsid w:val="00736D82"/>
    <w:rsid w:val="00737552"/>
    <w:rsid w:val="007411B6"/>
    <w:rsid w:val="007427ED"/>
    <w:rsid w:val="00742F31"/>
    <w:rsid w:val="00745488"/>
    <w:rsid w:val="00745951"/>
    <w:rsid w:val="00751A6B"/>
    <w:rsid w:val="0075310A"/>
    <w:rsid w:val="007537B7"/>
    <w:rsid w:val="007539D3"/>
    <w:rsid w:val="00754943"/>
    <w:rsid w:val="00755373"/>
    <w:rsid w:val="00757C5C"/>
    <w:rsid w:val="00760622"/>
    <w:rsid w:val="00762561"/>
    <w:rsid w:val="00762A6C"/>
    <w:rsid w:val="00763DF3"/>
    <w:rsid w:val="0076468E"/>
    <w:rsid w:val="007647F6"/>
    <w:rsid w:val="00765666"/>
    <w:rsid w:val="00765748"/>
    <w:rsid w:val="007664A7"/>
    <w:rsid w:val="00766747"/>
    <w:rsid w:val="00770969"/>
    <w:rsid w:val="00771439"/>
    <w:rsid w:val="00772291"/>
    <w:rsid w:val="00777067"/>
    <w:rsid w:val="007816C7"/>
    <w:rsid w:val="00781D5A"/>
    <w:rsid w:val="00782E81"/>
    <w:rsid w:val="00783D89"/>
    <w:rsid w:val="007858DC"/>
    <w:rsid w:val="00786E37"/>
    <w:rsid w:val="007912E7"/>
    <w:rsid w:val="00791526"/>
    <w:rsid w:val="00792E50"/>
    <w:rsid w:val="00793163"/>
    <w:rsid w:val="007943BA"/>
    <w:rsid w:val="007943CA"/>
    <w:rsid w:val="00794E78"/>
    <w:rsid w:val="00797A1D"/>
    <w:rsid w:val="00797E5F"/>
    <w:rsid w:val="007A0F48"/>
    <w:rsid w:val="007A180C"/>
    <w:rsid w:val="007A3E1F"/>
    <w:rsid w:val="007A5068"/>
    <w:rsid w:val="007A778C"/>
    <w:rsid w:val="007B05DE"/>
    <w:rsid w:val="007B0C23"/>
    <w:rsid w:val="007B0DE9"/>
    <w:rsid w:val="007B1639"/>
    <w:rsid w:val="007B24FF"/>
    <w:rsid w:val="007B2565"/>
    <w:rsid w:val="007B2CCD"/>
    <w:rsid w:val="007B506C"/>
    <w:rsid w:val="007B5E20"/>
    <w:rsid w:val="007B724B"/>
    <w:rsid w:val="007C022E"/>
    <w:rsid w:val="007C1B14"/>
    <w:rsid w:val="007C36A9"/>
    <w:rsid w:val="007C383D"/>
    <w:rsid w:val="007C5432"/>
    <w:rsid w:val="007C56C8"/>
    <w:rsid w:val="007C6F5B"/>
    <w:rsid w:val="007D08BB"/>
    <w:rsid w:val="007D1C52"/>
    <w:rsid w:val="007D276B"/>
    <w:rsid w:val="007D356D"/>
    <w:rsid w:val="007D3ED7"/>
    <w:rsid w:val="007E11CA"/>
    <w:rsid w:val="007E4E5E"/>
    <w:rsid w:val="007E56A5"/>
    <w:rsid w:val="007F16EB"/>
    <w:rsid w:val="007F25E7"/>
    <w:rsid w:val="007F2A4B"/>
    <w:rsid w:val="007F2F7B"/>
    <w:rsid w:val="00800910"/>
    <w:rsid w:val="008018EB"/>
    <w:rsid w:val="00802D67"/>
    <w:rsid w:val="008034C9"/>
    <w:rsid w:val="008066F5"/>
    <w:rsid w:val="00807979"/>
    <w:rsid w:val="00810E3D"/>
    <w:rsid w:val="00811C3B"/>
    <w:rsid w:val="00814517"/>
    <w:rsid w:val="008145F0"/>
    <w:rsid w:val="00814F06"/>
    <w:rsid w:val="00815BBE"/>
    <w:rsid w:val="00816136"/>
    <w:rsid w:val="0082109B"/>
    <w:rsid w:val="00821808"/>
    <w:rsid w:val="00821C2E"/>
    <w:rsid w:val="0082520A"/>
    <w:rsid w:val="00825E19"/>
    <w:rsid w:val="00830EF2"/>
    <w:rsid w:val="008326C1"/>
    <w:rsid w:val="0083374D"/>
    <w:rsid w:val="00834047"/>
    <w:rsid w:val="0083551F"/>
    <w:rsid w:val="00844223"/>
    <w:rsid w:val="00844B0A"/>
    <w:rsid w:val="00844BCC"/>
    <w:rsid w:val="00851032"/>
    <w:rsid w:val="00851E90"/>
    <w:rsid w:val="00852B2A"/>
    <w:rsid w:val="00855682"/>
    <w:rsid w:val="0085620A"/>
    <w:rsid w:val="00856EFF"/>
    <w:rsid w:val="00860317"/>
    <w:rsid w:val="00863DFB"/>
    <w:rsid w:val="00866534"/>
    <w:rsid w:val="00866B4F"/>
    <w:rsid w:val="00866DBD"/>
    <w:rsid w:val="00870BD3"/>
    <w:rsid w:val="00872673"/>
    <w:rsid w:val="00872999"/>
    <w:rsid w:val="00872E47"/>
    <w:rsid w:val="008745B0"/>
    <w:rsid w:val="008759BA"/>
    <w:rsid w:val="00875FE5"/>
    <w:rsid w:val="00876710"/>
    <w:rsid w:val="0087701F"/>
    <w:rsid w:val="00881C81"/>
    <w:rsid w:val="008820A3"/>
    <w:rsid w:val="00883368"/>
    <w:rsid w:val="00883D1D"/>
    <w:rsid w:val="00883E2A"/>
    <w:rsid w:val="008850B3"/>
    <w:rsid w:val="008867BD"/>
    <w:rsid w:val="008868A4"/>
    <w:rsid w:val="00887393"/>
    <w:rsid w:val="00897DC7"/>
    <w:rsid w:val="008A0046"/>
    <w:rsid w:val="008A0851"/>
    <w:rsid w:val="008A4159"/>
    <w:rsid w:val="008A5F66"/>
    <w:rsid w:val="008A67AD"/>
    <w:rsid w:val="008A79EB"/>
    <w:rsid w:val="008B3458"/>
    <w:rsid w:val="008B55CB"/>
    <w:rsid w:val="008C3C62"/>
    <w:rsid w:val="008C5B2B"/>
    <w:rsid w:val="008C706F"/>
    <w:rsid w:val="008D11A3"/>
    <w:rsid w:val="008D1D39"/>
    <w:rsid w:val="008D2205"/>
    <w:rsid w:val="008D3723"/>
    <w:rsid w:val="008D3D29"/>
    <w:rsid w:val="008E10F6"/>
    <w:rsid w:val="008E148A"/>
    <w:rsid w:val="008E3795"/>
    <w:rsid w:val="008E4C3E"/>
    <w:rsid w:val="008E59C0"/>
    <w:rsid w:val="008E5B8C"/>
    <w:rsid w:val="008F40DE"/>
    <w:rsid w:val="008F5BBE"/>
    <w:rsid w:val="009057C8"/>
    <w:rsid w:val="00905855"/>
    <w:rsid w:val="00907329"/>
    <w:rsid w:val="00907984"/>
    <w:rsid w:val="00907BF0"/>
    <w:rsid w:val="00907C8A"/>
    <w:rsid w:val="00907CCA"/>
    <w:rsid w:val="00907E7B"/>
    <w:rsid w:val="009100C2"/>
    <w:rsid w:val="0091020F"/>
    <w:rsid w:val="00912469"/>
    <w:rsid w:val="00912F7F"/>
    <w:rsid w:val="0091429C"/>
    <w:rsid w:val="009146A6"/>
    <w:rsid w:val="0091483E"/>
    <w:rsid w:val="00916798"/>
    <w:rsid w:val="0092416D"/>
    <w:rsid w:val="009263D0"/>
    <w:rsid w:val="00926825"/>
    <w:rsid w:val="00927B4D"/>
    <w:rsid w:val="00931DFE"/>
    <w:rsid w:val="00932347"/>
    <w:rsid w:val="00932840"/>
    <w:rsid w:val="00932F9A"/>
    <w:rsid w:val="00933EAD"/>
    <w:rsid w:val="0093430A"/>
    <w:rsid w:val="00935C30"/>
    <w:rsid w:val="0093633D"/>
    <w:rsid w:val="00937863"/>
    <w:rsid w:val="00942D22"/>
    <w:rsid w:val="00944FCE"/>
    <w:rsid w:val="00946907"/>
    <w:rsid w:val="009469AE"/>
    <w:rsid w:val="00947333"/>
    <w:rsid w:val="00952D5C"/>
    <w:rsid w:val="009537A8"/>
    <w:rsid w:val="00955957"/>
    <w:rsid w:val="0095598A"/>
    <w:rsid w:val="0095720C"/>
    <w:rsid w:val="009574C8"/>
    <w:rsid w:val="0095765D"/>
    <w:rsid w:val="00960A80"/>
    <w:rsid w:val="00963719"/>
    <w:rsid w:val="009645FD"/>
    <w:rsid w:val="00966A24"/>
    <w:rsid w:val="00966A36"/>
    <w:rsid w:val="00966DA3"/>
    <w:rsid w:val="00967317"/>
    <w:rsid w:val="00970724"/>
    <w:rsid w:val="0097079E"/>
    <w:rsid w:val="009709AE"/>
    <w:rsid w:val="00970E16"/>
    <w:rsid w:val="00971741"/>
    <w:rsid w:val="00973C7C"/>
    <w:rsid w:val="00976BFC"/>
    <w:rsid w:val="009771B8"/>
    <w:rsid w:val="009774E9"/>
    <w:rsid w:val="009827EC"/>
    <w:rsid w:val="00982FB6"/>
    <w:rsid w:val="0098317B"/>
    <w:rsid w:val="009839DA"/>
    <w:rsid w:val="00983FB1"/>
    <w:rsid w:val="00984709"/>
    <w:rsid w:val="00987BC3"/>
    <w:rsid w:val="009911C9"/>
    <w:rsid w:val="00991471"/>
    <w:rsid w:val="0099214A"/>
    <w:rsid w:val="00993AE5"/>
    <w:rsid w:val="009960F8"/>
    <w:rsid w:val="009967BB"/>
    <w:rsid w:val="009969C8"/>
    <w:rsid w:val="00996A61"/>
    <w:rsid w:val="00997D37"/>
    <w:rsid w:val="009A2056"/>
    <w:rsid w:val="009A2D5C"/>
    <w:rsid w:val="009A3FD2"/>
    <w:rsid w:val="009A5275"/>
    <w:rsid w:val="009A5545"/>
    <w:rsid w:val="009A6645"/>
    <w:rsid w:val="009B295C"/>
    <w:rsid w:val="009B36D4"/>
    <w:rsid w:val="009B3A14"/>
    <w:rsid w:val="009B406A"/>
    <w:rsid w:val="009B4581"/>
    <w:rsid w:val="009B4D2D"/>
    <w:rsid w:val="009B7D23"/>
    <w:rsid w:val="009C03EE"/>
    <w:rsid w:val="009C27C9"/>
    <w:rsid w:val="009C3D9C"/>
    <w:rsid w:val="009C4920"/>
    <w:rsid w:val="009C545E"/>
    <w:rsid w:val="009C7448"/>
    <w:rsid w:val="009D11E2"/>
    <w:rsid w:val="009D120D"/>
    <w:rsid w:val="009D2E5C"/>
    <w:rsid w:val="009D3D4F"/>
    <w:rsid w:val="009D3F08"/>
    <w:rsid w:val="009D46B4"/>
    <w:rsid w:val="009D49E8"/>
    <w:rsid w:val="009D4EF5"/>
    <w:rsid w:val="009D60C2"/>
    <w:rsid w:val="009D6AAF"/>
    <w:rsid w:val="009E0031"/>
    <w:rsid w:val="009E0183"/>
    <w:rsid w:val="009E1E0B"/>
    <w:rsid w:val="009E29EC"/>
    <w:rsid w:val="009E2B50"/>
    <w:rsid w:val="009E3800"/>
    <w:rsid w:val="009E3994"/>
    <w:rsid w:val="009E3AF7"/>
    <w:rsid w:val="009E7476"/>
    <w:rsid w:val="009F1735"/>
    <w:rsid w:val="009F1E50"/>
    <w:rsid w:val="009F5AED"/>
    <w:rsid w:val="009F5D54"/>
    <w:rsid w:val="009F6FFC"/>
    <w:rsid w:val="00A01035"/>
    <w:rsid w:val="00A013F7"/>
    <w:rsid w:val="00A03C4D"/>
    <w:rsid w:val="00A05D16"/>
    <w:rsid w:val="00A1097E"/>
    <w:rsid w:val="00A110E0"/>
    <w:rsid w:val="00A1201F"/>
    <w:rsid w:val="00A153AE"/>
    <w:rsid w:val="00A20D20"/>
    <w:rsid w:val="00A21117"/>
    <w:rsid w:val="00A22F1B"/>
    <w:rsid w:val="00A23C09"/>
    <w:rsid w:val="00A24343"/>
    <w:rsid w:val="00A26FDB"/>
    <w:rsid w:val="00A2755A"/>
    <w:rsid w:val="00A313B7"/>
    <w:rsid w:val="00A31AF8"/>
    <w:rsid w:val="00A32514"/>
    <w:rsid w:val="00A33ED7"/>
    <w:rsid w:val="00A355E5"/>
    <w:rsid w:val="00A35E91"/>
    <w:rsid w:val="00A377DE"/>
    <w:rsid w:val="00A400FB"/>
    <w:rsid w:val="00A420A8"/>
    <w:rsid w:val="00A43629"/>
    <w:rsid w:val="00A44797"/>
    <w:rsid w:val="00A45BCF"/>
    <w:rsid w:val="00A466D9"/>
    <w:rsid w:val="00A555CB"/>
    <w:rsid w:val="00A57DD8"/>
    <w:rsid w:val="00A6236A"/>
    <w:rsid w:val="00A63972"/>
    <w:rsid w:val="00A64A37"/>
    <w:rsid w:val="00A65EFF"/>
    <w:rsid w:val="00A65F29"/>
    <w:rsid w:val="00A701CA"/>
    <w:rsid w:val="00A7124A"/>
    <w:rsid w:val="00A718DB"/>
    <w:rsid w:val="00A723A5"/>
    <w:rsid w:val="00A73A4D"/>
    <w:rsid w:val="00A74046"/>
    <w:rsid w:val="00A75B7D"/>
    <w:rsid w:val="00A75C2B"/>
    <w:rsid w:val="00A75E11"/>
    <w:rsid w:val="00A7603A"/>
    <w:rsid w:val="00A77FDE"/>
    <w:rsid w:val="00A803A2"/>
    <w:rsid w:val="00A807CD"/>
    <w:rsid w:val="00A81B53"/>
    <w:rsid w:val="00A81CAF"/>
    <w:rsid w:val="00A8267C"/>
    <w:rsid w:val="00A83FC8"/>
    <w:rsid w:val="00A84C03"/>
    <w:rsid w:val="00A85F3F"/>
    <w:rsid w:val="00A863C7"/>
    <w:rsid w:val="00A87327"/>
    <w:rsid w:val="00A90E61"/>
    <w:rsid w:val="00A928B5"/>
    <w:rsid w:val="00A93C34"/>
    <w:rsid w:val="00A94DE7"/>
    <w:rsid w:val="00A95AD0"/>
    <w:rsid w:val="00A95C2C"/>
    <w:rsid w:val="00A973E3"/>
    <w:rsid w:val="00AA1574"/>
    <w:rsid w:val="00AA1894"/>
    <w:rsid w:val="00AA2AC7"/>
    <w:rsid w:val="00AA30EF"/>
    <w:rsid w:val="00AA37B0"/>
    <w:rsid w:val="00AA38AC"/>
    <w:rsid w:val="00AA4579"/>
    <w:rsid w:val="00AA4A2C"/>
    <w:rsid w:val="00AA4AA3"/>
    <w:rsid w:val="00AA5955"/>
    <w:rsid w:val="00AA6914"/>
    <w:rsid w:val="00AA6A39"/>
    <w:rsid w:val="00AA73EC"/>
    <w:rsid w:val="00AB01A3"/>
    <w:rsid w:val="00AB4713"/>
    <w:rsid w:val="00AB5D3E"/>
    <w:rsid w:val="00AC1599"/>
    <w:rsid w:val="00AC2433"/>
    <w:rsid w:val="00AC3A30"/>
    <w:rsid w:val="00AC561E"/>
    <w:rsid w:val="00AC62BA"/>
    <w:rsid w:val="00AC6807"/>
    <w:rsid w:val="00AD21D3"/>
    <w:rsid w:val="00AD3887"/>
    <w:rsid w:val="00AD58E1"/>
    <w:rsid w:val="00AD5DDA"/>
    <w:rsid w:val="00AD6F48"/>
    <w:rsid w:val="00AE1745"/>
    <w:rsid w:val="00AE3E14"/>
    <w:rsid w:val="00AE4320"/>
    <w:rsid w:val="00AE7DA4"/>
    <w:rsid w:val="00AF4A74"/>
    <w:rsid w:val="00AF5151"/>
    <w:rsid w:val="00AF7CB3"/>
    <w:rsid w:val="00B02140"/>
    <w:rsid w:val="00B03375"/>
    <w:rsid w:val="00B04587"/>
    <w:rsid w:val="00B05907"/>
    <w:rsid w:val="00B075E4"/>
    <w:rsid w:val="00B16414"/>
    <w:rsid w:val="00B202A5"/>
    <w:rsid w:val="00B20A62"/>
    <w:rsid w:val="00B21D72"/>
    <w:rsid w:val="00B240CA"/>
    <w:rsid w:val="00B255BB"/>
    <w:rsid w:val="00B25706"/>
    <w:rsid w:val="00B25E64"/>
    <w:rsid w:val="00B27F46"/>
    <w:rsid w:val="00B33642"/>
    <w:rsid w:val="00B36CFC"/>
    <w:rsid w:val="00B4182A"/>
    <w:rsid w:val="00B44D4A"/>
    <w:rsid w:val="00B4587A"/>
    <w:rsid w:val="00B45B35"/>
    <w:rsid w:val="00B4709D"/>
    <w:rsid w:val="00B47921"/>
    <w:rsid w:val="00B5188D"/>
    <w:rsid w:val="00B51EA3"/>
    <w:rsid w:val="00B5398A"/>
    <w:rsid w:val="00B53AF2"/>
    <w:rsid w:val="00B542D9"/>
    <w:rsid w:val="00B56000"/>
    <w:rsid w:val="00B57088"/>
    <w:rsid w:val="00B5727B"/>
    <w:rsid w:val="00B57393"/>
    <w:rsid w:val="00B57E01"/>
    <w:rsid w:val="00B62E3E"/>
    <w:rsid w:val="00B63E24"/>
    <w:rsid w:val="00B64D32"/>
    <w:rsid w:val="00B65395"/>
    <w:rsid w:val="00B661BB"/>
    <w:rsid w:val="00B6667F"/>
    <w:rsid w:val="00B7000E"/>
    <w:rsid w:val="00B70CA0"/>
    <w:rsid w:val="00B7119B"/>
    <w:rsid w:val="00B717D4"/>
    <w:rsid w:val="00B737D9"/>
    <w:rsid w:val="00B73974"/>
    <w:rsid w:val="00B80312"/>
    <w:rsid w:val="00B80929"/>
    <w:rsid w:val="00B8092E"/>
    <w:rsid w:val="00B80CBD"/>
    <w:rsid w:val="00B80D18"/>
    <w:rsid w:val="00B82B6E"/>
    <w:rsid w:val="00B82C76"/>
    <w:rsid w:val="00B83D0A"/>
    <w:rsid w:val="00B850E9"/>
    <w:rsid w:val="00B91043"/>
    <w:rsid w:val="00BA0170"/>
    <w:rsid w:val="00BA01CF"/>
    <w:rsid w:val="00BA0D1E"/>
    <w:rsid w:val="00BA1863"/>
    <w:rsid w:val="00BA319B"/>
    <w:rsid w:val="00BA47C6"/>
    <w:rsid w:val="00BA61C1"/>
    <w:rsid w:val="00BA6FA9"/>
    <w:rsid w:val="00BA7CCF"/>
    <w:rsid w:val="00BB2A92"/>
    <w:rsid w:val="00BB5192"/>
    <w:rsid w:val="00BB64EC"/>
    <w:rsid w:val="00BB75D3"/>
    <w:rsid w:val="00BC2D99"/>
    <w:rsid w:val="00BC47E4"/>
    <w:rsid w:val="00BC497E"/>
    <w:rsid w:val="00BC4FA0"/>
    <w:rsid w:val="00BC590B"/>
    <w:rsid w:val="00BC5A13"/>
    <w:rsid w:val="00BD1FD6"/>
    <w:rsid w:val="00BD29BE"/>
    <w:rsid w:val="00BD2E9A"/>
    <w:rsid w:val="00BD36DA"/>
    <w:rsid w:val="00BD3AA8"/>
    <w:rsid w:val="00BD43AE"/>
    <w:rsid w:val="00BD48F4"/>
    <w:rsid w:val="00BD50D3"/>
    <w:rsid w:val="00BD61E0"/>
    <w:rsid w:val="00BE2ADA"/>
    <w:rsid w:val="00BE2D6C"/>
    <w:rsid w:val="00BE5367"/>
    <w:rsid w:val="00BE5799"/>
    <w:rsid w:val="00BF1209"/>
    <w:rsid w:val="00BF428F"/>
    <w:rsid w:val="00BF6848"/>
    <w:rsid w:val="00BF7195"/>
    <w:rsid w:val="00C01C1F"/>
    <w:rsid w:val="00C0278A"/>
    <w:rsid w:val="00C02848"/>
    <w:rsid w:val="00C02EE3"/>
    <w:rsid w:val="00C04272"/>
    <w:rsid w:val="00C06082"/>
    <w:rsid w:val="00C067E9"/>
    <w:rsid w:val="00C06E33"/>
    <w:rsid w:val="00C128C3"/>
    <w:rsid w:val="00C13A47"/>
    <w:rsid w:val="00C16774"/>
    <w:rsid w:val="00C1773C"/>
    <w:rsid w:val="00C17A51"/>
    <w:rsid w:val="00C20090"/>
    <w:rsid w:val="00C20C06"/>
    <w:rsid w:val="00C2411F"/>
    <w:rsid w:val="00C254AA"/>
    <w:rsid w:val="00C30A3D"/>
    <w:rsid w:val="00C30AA8"/>
    <w:rsid w:val="00C30CA0"/>
    <w:rsid w:val="00C3173B"/>
    <w:rsid w:val="00C32507"/>
    <w:rsid w:val="00C3294C"/>
    <w:rsid w:val="00C32B5B"/>
    <w:rsid w:val="00C32BBA"/>
    <w:rsid w:val="00C330A0"/>
    <w:rsid w:val="00C34671"/>
    <w:rsid w:val="00C4230B"/>
    <w:rsid w:val="00C438D6"/>
    <w:rsid w:val="00C45742"/>
    <w:rsid w:val="00C47CB0"/>
    <w:rsid w:val="00C54A36"/>
    <w:rsid w:val="00C56174"/>
    <w:rsid w:val="00C56327"/>
    <w:rsid w:val="00C566F8"/>
    <w:rsid w:val="00C57226"/>
    <w:rsid w:val="00C575B1"/>
    <w:rsid w:val="00C60673"/>
    <w:rsid w:val="00C6067F"/>
    <w:rsid w:val="00C60860"/>
    <w:rsid w:val="00C610E6"/>
    <w:rsid w:val="00C642AC"/>
    <w:rsid w:val="00C667F4"/>
    <w:rsid w:val="00C67029"/>
    <w:rsid w:val="00C708BF"/>
    <w:rsid w:val="00C7344F"/>
    <w:rsid w:val="00C73C14"/>
    <w:rsid w:val="00C745D5"/>
    <w:rsid w:val="00C7478D"/>
    <w:rsid w:val="00C76CF3"/>
    <w:rsid w:val="00C80306"/>
    <w:rsid w:val="00C80915"/>
    <w:rsid w:val="00C83D06"/>
    <w:rsid w:val="00C83FD2"/>
    <w:rsid w:val="00C862BF"/>
    <w:rsid w:val="00C86B87"/>
    <w:rsid w:val="00C870D1"/>
    <w:rsid w:val="00C948A2"/>
    <w:rsid w:val="00C96ABD"/>
    <w:rsid w:val="00CA2530"/>
    <w:rsid w:val="00CA2B59"/>
    <w:rsid w:val="00CA2E69"/>
    <w:rsid w:val="00CA44CD"/>
    <w:rsid w:val="00CA4A09"/>
    <w:rsid w:val="00CA6C09"/>
    <w:rsid w:val="00CA78F0"/>
    <w:rsid w:val="00CB0592"/>
    <w:rsid w:val="00CB22D6"/>
    <w:rsid w:val="00CB3179"/>
    <w:rsid w:val="00CB495C"/>
    <w:rsid w:val="00CC200F"/>
    <w:rsid w:val="00CC20E3"/>
    <w:rsid w:val="00CC224C"/>
    <w:rsid w:val="00CC432B"/>
    <w:rsid w:val="00CC63DC"/>
    <w:rsid w:val="00CC6DC8"/>
    <w:rsid w:val="00CC727C"/>
    <w:rsid w:val="00CC7ABF"/>
    <w:rsid w:val="00CD1FF7"/>
    <w:rsid w:val="00CD3B23"/>
    <w:rsid w:val="00CD6AAC"/>
    <w:rsid w:val="00CD6C59"/>
    <w:rsid w:val="00CE0966"/>
    <w:rsid w:val="00CE3D40"/>
    <w:rsid w:val="00CE5B0C"/>
    <w:rsid w:val="00CE67E5"/>
    <w:rsid w:val="00CE71FF"/>
    <w:rsid w:val="00CE7DEB"/>
    <w:rsid w:val="00CF103F"/>
    <w:rsid w:val="00CF4220"/>
    <w:rsid w:val="00CF501A"/>
    <w:rsid w:val="00CF557C"/>
    <w:rsid w:val="00CF6522"/>
    <w:rsid w:val="00CF7830"/>
    <w:rsid w:val="00CF78BE"/>
    <w:rsid w:val="00D0149D"/>
    <w:rsid w:val="00D029DF"/>
    <w:rsid w:val="00D04294"/>
    <w:rsid w:val="00D05065"/>
    <w:rsid w:val="00D05DE4"/>
    <w:rsid w:val="00D064AD"/>
    <w:rsid w:val="00D069EA"/>
    <w:rsid w:val="00D0734E"/>
    <w:rsid w:val="00D1119F"/>
    <w:rsid w:val="00D12B6C"/>
    <w:rsid w:val="00D1620E"/>
    <w:rsid w:val="00D16421"/>
    <w:rsid w:val="00D20BCA"/>
    <w:rsid w:val="00D2218B"/>
    <w:rsid w:val="00D2479E"/>
    <w:rsid w:val="00D31786"/>
    <w:rsid w:val="00D32851"/>
    <w:rsid w:val="00D32CC8"/>
    <w:rsid w:val="00D40A07"/>
    <w:rsid w:val="00D4124F"/>
    <w:rsid w:val="00D425B7"/>
    <w:rsid w:val="00D441FB"/>
    <w:rsid w:val="00D45A3E"/>
    <w:rsid w:val="00D50A56"/>
    <w:rsid w:val="00D516BB"/>
    <w:rsid w:val="00D51A5D"/>
    <w:rsid w:val="00D54C61"/>
    <w:rsid w:val="00D5536F"/>
    <w:rsid w:val="00D557CC"/>
    <w:rsid w:val="00D55D79"/>
    <w:rsid w:val="00D61881"/>
    <w:rsid w:val="00D64E10"/>
    <w:rsid w:val="00D64E59"/>
    <w:rsid w:val="00D65234"/>
    <w:rsid w:val="00D66AAF"/>
    <w:rsid w:val="00D709DE"/>
    <w:rsid w:val="00D70FFF"/>
    <w:rsid w:val="00D73ADE"/>
    <w:rsid w:val="00D7402D"/>
    <w:rsid w:val="00D80CC2"/>
    <w:rsid w:val="00D83393"/>
    <w:rsid w:val="00D85EF7"/>
    <w:rsid w:val="00D87457"/>
    <w:rsid w:val="00D93D23"/>
    <w:rsid w:val="00D94414"/>
    <w:rsid w:val="00D95353"/>
    <w:rsid w:val="00D954EC"/>
    <w:rsid w:val="00D96368"/>
    <w:rsid w:val="00D96861"/>
    <w:rsid w:val="00D97B0F"/>
    <w:rsid w:val="00DA01E9"/>
    <w:rsid w:val="00DA02B9"/>
    <w:rsid w:val="00DA12DE"/>
    <w:rsid w:val="00DA377F"/>
    <w:rsid w:val="00DA3F1F"/>
    <w:rsid w:val="00DA46FB"/>
    <w:rsid w:val="00DA61A6"/>
    <w:rsid w:val="00DA669E"/>
    <w:rsid w:val="00DA7662"/>
    <w:rsid w:val="00DA7D03"/>
    <w:rsid w:val="00DB37F0"/>
    <w:rsid w:val="00DB4207"/>
    <w:rsid w:val="00DB46D9"/>
    <w:rsid w:val="00DB50C2"/>
    <w:rsid w:val="00DC0B93"/>
    <w:rsid w:val="00DC12F6"/>
    <w:rsid w:val="00DC744A"/>
    <w:rsid w:val="00DC75B0"/>
    <w:rsid w:val="00DC7F3F"/>
    <w:rsid w:val="00DD05EF"/>
    <w:rsid w:val="00DD1C2A"/>
    <w:rsid w:val="00DD25B9"/>
    <w:rsid w:val="00DD32F2"/>
    <w:rsid w:val="00DD4F99"/>
    <w:rsid w:val="00DD5160"/>
    <w:rsid w:val="00DD6B2D"/>
    <w:rsid w:val="00DD7F99"/>
    <w:rsid w:val="00DE18DC"/>
    <w:rsid w:val="00DE1EC5"/>
    <w:rsid w:val="00DE22A8"/>
    <w:rsid w:val="00DE5A2A"/>
    <w:rsid w:val="00DE79AD"/>
    <w:rsid w:val="00DF1804"/>
    <w:rsid w:val="00DF301C"/>
    <w:rsid w:val="00DF38D0"/>
    <w:rsid w:val="00E003C9"/>
    <w:rsid w:val="00E02842"/>
    <w:rsid w:val="00E037C3"/>
    <w:rsid w:val="00E116C4"/>
    <w:rsid w:val="00E12375"/>
    <w:rsid w:val="00E12850"/>
    <w:rsid w:val="00E144B0"/>
    <w:rsid w:val="00E14BDF"/>
    <w:rsid w:val="00E160E7"/>
    <w:rsid w:val="00E17B63"/>
    <w:rsid w:val="00E2055C"/>
    <w:rsid w:val="00E2136D"/>
    <w:rsid w:val="00E219CA"/>
    <w:rsid w:val="00E21B0E"/>
    <w:rsid w:val="00E21E33"/>
    <w:rsid w:val="00E21E5A"/>
    <w:rsid w:val="00E22A19"/>
    <w:rsid w:val="00E22D53"/>
    <w:rsid w:val="00E24D27"/>
    <w:rsid w:val="00E2527C"/>
    <w:rsid w:val="00E27CFF"/>
    <w:rsid w:val="00E31269"/>
    <w:rsid w:val="00E328B4"/>
    <w:rsid w:val="00E34D2E"/>
    <w:rsid w:val="00E34E20"/>
    <w:rsid w:val="00E36885"/>
    <w:rsid w:val="00E36F78"/>
    <w:rsid w:val="00E405A6"/>
    <w:rsid w:val="00E40A3A"/>
    <w:rsid w:val="00E40C48"/>
    <w:rsid w:val="00E41447"/>
    <w:rsid w:val="00E430D8"/>
    <w:rsid w:val="00E4792C"/>
    <w:rsid w:val="00E565C0"/>
    <w:rsid w:val="00E618FE"/>
    <w:rsid w:val="00E6342C"/>
    <w:rsid w:val="00E63B74"/>
    <w:rsid w:val="00E64AB2"/>
    <w:rsid w:val="00E6504E"/>
    <w:rsid w:val="00E66CFB"/>
    <w:rsid w:val="00E66D09"/>
    <w:rsid w:val="00E70730"/>
    <w:rsid w:val="00E70AB1"/>
    <w:rsid w:val="00E71CB1"/>
    <w:rsid w:val="00E740BA"/>
    <w:rsid w:val="00E74177"/>
    <w:rsid w:val="00E778BC"/>
    <w:rsid w:val="00E80CDC"/>
    <w:rsid w:val="00E82A74"/>
    <w:rsid w:val="00E84585"/>
    <w:rsid w:val="00E874BF"/>
    <w:rsid w:val="00E91429"/>
    <w:rsid w:val="00E92297"/>
    <w:rsid w:val="00E93B9E"/>
    <w:rsid w:val="00E95BBE"/>
    <w:rsid w:val="00E95FD0"/>
    <w:rsid w:val="00E968B8"/>
    <w:rsid w:val="00E971EE"/>
    <w:rsid w:val="00EA10FC"/>
    <w:rsid w:val="00EA399A"/>
    <w:rsid w:val="00EA3C24"/>
    <w:rsid w:val="00EA63CD"/>
    <w:rsid w:val="00EA6920"/>
    <w:rsid w:val="00EB0B7A"/>
    <w:rsid w:val="00EB1562"/>
    <w:rsid w:val="00EB19DE"/>
    <w:rsid w:val="00EB31FA"/>
    <w:rsid w:val="00EB549F"/>
    <w:rsid w:val="00EB668F"/>
    <w:rsid w:val="00EB68B6"/>
    <w:rsid w:val="00EB7659"/>
    <w:rsid w:val="00EC02DF"/>
    <w:rsid w:val="00EC0C29"/>
    <w:rsid w:val="00EC27F8"/>
    <w:rsid w:val="00EC4284"/>
    <w:rsid w:val="00EC505E"/>
    <w:rsid w:val="00EC52AA"/>
    <w:rsid w:val="00EC7201"/>
    <w:rsid w:val="00ED0CE0"/>
    <w:rsid w:val="00ED10A0"/>
    <w:rsid w:val="00ED1C78"/>
    <w:rsid w:val="00ED35BD"/>
    <w:rsid w:val="00ED44B6"/>
    <w:rsid w:val="00ED5433"/>
    <w:rsid w:val="00ED64AC"/>
    <w:rsid w:val="00EE0678"/>
    <w:rsid w:val="00EE1EF8"/>
    <w:rsid w:val="00EE31DA"/>
    <w:rsid w:val="00EE36BF"/>
    <w:rsid w:val="00EE4E09"/>
    <w:rsid w:val="00EE4F1C"/>
    <w:rsid w:val="00EE5587"/>
    <w:rsid w:val="00EF0A57"/>
    <w:rsid w:val="00EF2E25"/>
    <w:rsid w:val="00EF53B5"/>
    <w:rsid w:val="00EF614A"/>
    <w:rsid w:val="00F006DC"/>
    <w:rsid w:val="00F0339C"/>
    <w:rsid w:val="00F047F1"/>
    <w:rsid w:val="00F04E8C"/>
    <w:rsid w:val="00F10D0C"/>
    <w:rsid w:val="00F12A06"/>
    <w:rsid w:val="00F13089"/>
    <w:rsid w:val="00F133D6"/>
    <w:rsid w:val="00F136E2"/>
    <w:rsid w:val="00F157D0"/>
    <w:rsid w:val="00F22538"/>
    <w:rsid w:val="00F22895"/>
    <w:rsid w:val="00F22951"/>
    <w:rsid w:val="00F22DE9"/>
    <w:rsid w:val="00F2367C"/>
    <w:rsid w:val="00F242FC"/>
    <w:rsid w:val="00F265B0"/>
    <w:rsid w:val="00F31ACE"/>
    <w:rsid w:val="00F33099"/>
    <w:rsid w:val="00F3551B"/>
    <w:rsid w:val="00F355A1"/>
    <w:rsid w:val="00F35D65"/>
    <w:rsid w:val="00F37B58"/>
    <w:rsid w:val="00F41183"/>
    <w:rsid w:val="00F42FF5"/>
    <w:rsid w:val="00F44973"/>
    <w:rsid w:val="00F46821"/>
    <w:rsid w:val="00F470AE"/>
    <w:rsid w:val="00F50C62"/>
    <w:rsid w:val="00F5101B"/>
    <w:rsid w:val="00F51C72"/>
    <w:rsid w:val="00F52894"/>
    <w:rsid w:val="00F52E0B"/>
    <w:rsid w:val="00F53735"/>
    <w:rsid w:val="00F5375D"/>
    <w:rsid w:val="00F5441F"/>
    <w:rsid w:val="00F55A73"/>
    <w:rsid w:val="00F56AC5"/>
    <w:rsid w:val="00F57D96"/>
    <w:rsid w:val="00F61409"/>
    <w:rsid w:val="00F64515"/>
    <w:rsid w:val="00F65103"/>
    <w:rsid w:val="00F65673"/>
    <w:rsid w:val="00F65AE0"/>
    <w:rsid w:val="00F65DF3"/>
    <w:rsid w:val="00F71305"/>
    <w:rsid w:val="00F718A7"/>
    <w:rsid w:val="00F728D5"/>
    <w:rsid w:val="00F75E7B"/>
    <w:rsid w:val="00F776E2"/>
    <w:rsid w:val="00F81008"/>
    <w:rsid w:val="00F82FCE"/>
    <w:rsid w:val="00F83591"/>
    <w:rsid w:val="00F850F9"/>
    <w:rsid w:val="00F8510B"/>
    <w:rsid w:val="00F85B2E"/>
    <w:rsid w:val="00F8635B"/>
    <w:rsid w:val="00F871C1"/>
    <w:rsid w:val="00F90891"/>
    <w:rsid w:val="00F914A6"/>
    <w:rsid w:val="00F92CAC"/>
    <w:rsid w:val="00F93DB3"/>
    <w:rsid w:val="00F9489D"/>
    <w:rsid w:val="00F94E81"/>
    <w:rsid w:val="00F956AD"/>
    <w:rsid w:val="00F9766A"/>
    <w:rsid w:val="00FA0353"/>
    <w:rsid w:val="00FA3CD8"/>
    <w:rsid w:val="00FA42E7"/>
    <w:rsid w:val="00FA63E7"/>
    <w:rsid w:val="00FA6F7D"/>
    <w:rsid w:val="00FB327F"/>
    <w:rsid w:val="00FB44E7"/>
    <w:rsid w:val="00FB5810"/>
    <w:rsid w:val="00FB5B76"/>
    <w:rsid w:val="00FC15EE"/>
    <w:rsid w:val="00FC3BF8"/>
    <w:rsid w:val="00FC6E3D"/>
    <w:rsid w:val="00FC78B3"/>
    <w:rsid w:val="00FD21F9"/>
    <w:rsid w:val="00FD2D4B"/>
    <w:rsid w:val="00FD2E59"/>
    <w:rsid w:val="00FD454F"/>
    <w:rsid w:val="00FD643C"/>
    <w:rsid w:val="00FD7BF6"/>
    <w:rsid w:val="00FE5492"/>
    <w:rsid w:val="00FF486B"/>
    <w:rsid w:val="00FF4872"/>
    <w:rsid w:val="00FF6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6209BBD9"/>
  <w15:chartTrackingRefBased/>
  <w15:docId w15:val="{21B09150-BA8A-4C41-A37E-8BBD0942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styleId="Emphasis">
    <w:name w:val="Emphasis"/>
    <w:uiPriority w:val="20"/>
    <w:qFormat/>
    <w:rsid w:val="00AB4713"/>
    <w:rPr>
      <w:i/>
      <w:iCs/>
    </w:rPr>
  </w:style>
  <w:style w:type="character" w:customStyle="1" w:styleId="Heading3Char">
    <w:name w:val="Heading 3 Char"/>
    <w:link w:val="Heading3"/>
    <w:rsid w:val="009E0183"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locked/>
    <w:rsid w:val="0016361C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16361C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US"/>
    </w:rPr>
  </w:style>
  <w:style w:type="paragraph" w:customStyle="1" w:styleId="body">
    <w:name w:val="body"/>
    <w:basedOn w:val="Normal"/>
    <w:link w:val="bodyChar"/>
    <w:rsid w:val="002E73A7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2E73A7"/>
    <w:rPr>
      <w:rFonts w:ascii="Bookman Old Style" w:eastAsia="Times New Roman" w:hAnsi="Bookman Old Style"/>
    </w:rPr>
  </w:style>
  <w:style w:type="character" w:styleId="Strong">
    <w:name w:val="Strong"/>
    <w:qFormat/>
    <w:rsid w:val="002E73A7"/>
    <w:rPr>
      <w:b/>
      <w:bCs/>
    </w:rPr>
  </w:style>
  <w:style w:type="paragraph" w:customStyle="1" w:styleId="a">
    <w:name w:val="插图题注"/>
    <w:basedOn w:val="Normal"/>
    <w:rsid w:val="00552BE4"/>
    <w:pPr>
      <w:numPr>
        <w:ilvl w:val="7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552BE4"/>
    <w:pPr>
      <w:numPr>
        <w:ilvl w:val="8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040DE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7000E"/>
    <w:rPr>
      <w:rFonts w:eastAsia="MS Mincho"/>
      <w:lang w:val="en-GB"/>
    </w:rPr>
  </w:style>
  <w:style w:type="table" w:styleId="GridTable4">
    <w:name w:val="Grid Table 4"/>
    <w:basedOn w:val="TableNormal"/>
    <w:uiPriority w:val="49"/>
    <w:rsid w:val="00DA12D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1">
    <w:name w:val="Grid Table 41"/>
    <w:basedOn w:val="TableNormal"/>
    <w:next w:val="GridTable4"/>
    <w:uiPriority w:val="49"/>
    <w:rsid w:val="00DA12DE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1719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719D"/>
    <w:rPr>
      <w:color w:val="00000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6171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1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6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3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3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4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2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5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07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HR33RHYHUWRF-4-6051</_dlc_DocId>
    <_dlc_DocIdUrl xmlns="c06861ca-3f08-4d07-bff7-bb15bac121f4">
      <Url>https://projects.qualcomm.com/sites/pentari/_layouts/15/DocIdRedir.aspx?ID=HR33RHYHUWRF-4-6051</Url>
      <Description>HR33RHYHUWRF-4-6051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1905-2E7A-455A-A8C3-491CAC93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23D22E-50C4-4360-969B-7C3FE1600B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0A3BDF-586D-4785-8A61-21C70D79718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0F8D866-6C5E-4594-A984-63B5B1F6435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AF5F375-DB1D-4F46-A7B3-C145350800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394F41-9ED3-4C4D-A43D-E0827C07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Hung Ly</cp:lastModifiedBy>
  <cp:revision>2</cp:revision>
  <cp:lastPrinted>2003-09-26T18:29:00Z</cp:lastPrinted>
  <dcterms:created xsi:type="dcterms:W3CDTF">2017-11-18T03:25:00Z</dcterms:created>
  <dcterms:modified xsi:type="dcterms:W3CDTF">2017-11-18T03:25:00Z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HR33RHYHUWRF-4-5700</vt:lpwstr>
  </property>
  <property fmtid="{D5CDD505-2E9C-101B-9397-08002B2CF9AE}" pid="10" name="_dlc_DocIdUrl">
    <vt:lpwstr>https://projects.qualcomm.com/sites/pentari/_layouts/15/DocIdRedir.aspx?ID=HR33RHYHUWRF-4-5700, HR33RHYHUWRF-4-5700</vt:lpwstr>
  </property>
  <property fmtid="{D5CDD505-2E9C-101B-9397-08002B2CF9AE}" pid="11" name="EmailTo">
    <vt:lpwstr/>
  </property>
  <property fmtid="{D5CDD505-2E9C-101B-9397-08002B2CF9AE}" pid="12" name="EmailHeaders">
    <vt:lpwstr/>
  </property>
  <property fmtid="{D5CDD505-2E9C-101B-9397-08002B2CF9AE}" pid="13" name="IconOverlay">
    <vt:lpwstr/>
  </property>
  <property fmtid="{D5CDD505-2E9C-101B-9397-08002B2CF9AE}" pid="14" name="EmailSender">
    <vt:lpwstr/>
  </property>
  <property fmtid="{D5CDD505-2E9C-101B-9397-08002B2CF9AE}" pid="15" name="EmailFrom">
    <vt:lpwstr/>
  </property>
  <property fmtid="{D5CDD505-2E9C-101B-9397-08002B2CF9AE}" pid="16" name="EmailSubject">
    <vt:lpwstr/>
  </property>
  <property fmtid="{D5CDD505-2E9C-101B-9397-08002B2CF9AE}" pid="17" name="EmailCc">
    <vt:lpwstr/>
  </property>
  <property fmtid="{D5CDD505-2E9C-101B-9397-08002B2CF9AE}" pid="18" name="ContentTypeId">
    <vt:lpwstr>0x010100BC29BFD66497B943AA3B102F0C7B1355</vt:lpwstr>
  </property>
  <property fmtid="{D5CDD505-2E9C-101B-9397-08002B2CF9AE}" pid="19" name="_dlc_DocIdItemGuid">
    <vt:lpwstr>155a39de-c6b9-4acb-86f5-cfbf48741d08</vt:lpwstr>
  </property>
</Properties>
</file>